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8CA" w:rsidRPr="004128CA" w:rsidRDefault="004128CA" w:rsidP="0041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eastAsia="Times New Roman" w:cstheme="minorHAnsi"/>
          <w:b/>
          <w:color w:val="212121"/>
        </w:rPr>
      </w:pPr>
      <w:r w:rsidRPr="004128CA">
        <w:rPr>
          <w:rFonts w:eastAsia="Times New Roman" w:cstheme="minorHAnsi"/>
          <w:b/>
          <w:color w:val="212121"/>
          <w:lang w:val="en"/>
        </w:rPr>
        <w:t>Three people killed and a house burned by lightning in Kamiji [Congo]</w:t>
      </w:r>
    </w:p>
    <w:p w:rsidR="004128CA" w:rsidRPr="004128CA" w:rsidRDefault="004128CA" w:rsidP="004128CA">
      <w:pPr>
        <w:pStyle w:val="HTMLPreformatted"/>
        <w:spacing w:after="300"/>
        <w:rPr>
          <w:rFonts w:asciiTheme="minorHAnsi" w:hAnsiTheme="minorHAnsi" w:cstheme="minorHAnsi"/>
          <w:color w:val="212121"/>
          <w:sz w:val="22"/>
          <w:szCs w:val="22"/>
        </w:rPr>
      </w:pPr>
      <w:r w:rsidRPr="004128CA">
        <w:rPr>
          <w:rFonts w:asciiTheme="minorHAnsi" w:hAnsiTheme="minorHAnsi" w:cstheme="minorHAnsi"/>
          <w:color w:val="212121"/>
          <w:sz w:val="22"/>
          <w:szCs w:val="22"/>
          <w:lang w:val="en"/>
        </w:rPr>
        <w:t xml:space="preserve">29 </w:t>
      </w:r>
      <w:r>
        <w:rPr>
          <w:rFonts w:asciiTheme="minorHAnsi" w:hAnsiTheme="minorHAnsi" w:cstheme="minorHAnsi"/>
          <w:color w:val="212121"/>
          <w:sz w:val="22"/>
          <w:szCs w:val="22"/>
          <w:lang w:val="en"/>
        </w:rPr>
        <w:t>March</w:t>
      </w:r>
      <w:r w:rsidRPr="004128CA">
        <w:rPr>
          <w:rFonts w:asciiTheme="minorHAnsi" w:hAnsiTheme="minorHAnsi" w:cstheme="minorHAnsi"/>
          <w:color w:val="212121"/>
          <w:sz w:val="22"/>
          <w:szCs w:val="22"/>
          <w:lang w:val="en"/>
        </w:rPr>
        <w:t xml:space="preserve"> 2019 BY ACP CONGO IN SOCIETE</w:t>
      </w:r>
    </w:p>
    <w:p w:rsidR="004128CA" w:rsidRPr="004128CA" w:rsidRDefault="004128CA" w:rsidP="004128CA">
      <w:pPr>
        <w:spacing w:after="300" w:line="240" w:lineRule="auto"/>
        <w:rPr>
          <w:rFonts w:eastAsia="Times New Roman" w:cstheme="minorHAnsi"/>
          <w:color w:val="333333"/>
          <w:lang w:val="fr-FR"/>
        </w:rPr>
      </w:pPr>
      <w:hyperlink r:id="rId6" w:history="1">
        <w:r w:rsidRPr="004128CA">
          <w:rPr>
            <w:rStyle w:val="Hyperlink"/>
            <w:rFonts w:eastAsia="Times New Roman" w:cstheme="minorHAnsi"/>
            <w:lang w:val="fr-FR"/>
          </w:rPr>
          <w:t>https://acpcongo.com/trois-personnes-tuees-et-une-maison-calcinee-par-la-foudre-a-kamiji/</w:t>
        </w:r>
      </w:hyperlink>
    </w:p>
    <w:p w:rsidR="004128CA" w:rsidRPr="004128CA" w:rsidRDefault="004128CA" w:rsidP="004128CA">
      <w:pPr>
        <w:spacing w:after="300" w:line="240" w:lineRule="auto"/>
        <w:outlineLvl w:val="0"/>
        <w:rPr>
          <w:rFonts w:eastAsia="Times New Roman" w:cstheme="minorHAnsi"/>
          <w:b/>
          <w:bCs/>
          <w:color w:val="000000"/>
          <w:kern w:val="36"/>
          <w:lang w:val="fr-FR"/>
        </w:rPr>
      </w:pPr>
      <w:r>
        <w:rPr>
          <w:rFonts w:cstheme="minorHAnsi"/>
          <w:color w:val="212121"/>
          <w:shd w:val="clear" w:color="auto" w:fill="FFFFFF"/>
        </w:rPr>
        <w:t xml:space="preserve">Kamiji, March 29, 2019 (ACP) </w:t>
      </w:r>
      <w:r w:rsidRPr="004128CA">
        <w:rPr>
          <w:rFonts w:cstheme="minorHAnsi"/>
          <w:color w:val="212121"/>
          <w:shd w:val="clear" w:color="auto" w:fill="FFFFFF"/>
        </w:rPr>
        <w:t>- Three people from the same family, including a five-year-old girl, were killed and their house burned down in a torrential downpour. on the night of Tuesday to Wednesday around 3 am in Miketa, a locality of the Bakua Ndumbi cluster, Luekeshi area in Kamiji territory, Lomami province.</w:t>
      </w:r>
      <w:bookmarkStart w:id="0" w:name="_GoBack"/>
      <w:bookmarkEnd w:id="0"/>
    </w:p>
    <w:p w:rsidR="004128CA" w:rsidRDefault="004128CA" w:rsidP="004128CA">
      <w:pPr>
        <w:pStyle w:val="HTMLPreformatted"/>
        <w:spacing w:after="300"/>
        <w:rPr>
          <w:rFonts w:asciiTheme="minorHAnsi" w:hAnsiTheme="minorHAnsi" w:cstheme="minorHAnsi"/>
          <w:color w:val="212121"/>
          <w:sz w:val="22"/>
          <w:szCs w:val="22"/>
          <w:lang w:val="en"/>
        </w:rPr>
      </w:pPr>
      <w:r w:rsidRPr="004128CA">
        <w:rPr>
          <w:rFonts w:asciiTheme="minorHAnsi" w:hAnsiTheme="minorHAnsi" w:cstheme="minorHAnsi"/>
          <w:color w:val="212121"/>
          <w:sz w:val="22"/>
          <w:szCs w:val="22"/>
          <w:lang w:val="en"/>
        </w:rPr>
        <w:t>According to witnesses on the spot, the electric shock surprised the victims in full sleep under the parental roof, while both parents were traveling to the nearby village of Kanyiki for a consolation visit. The elder brother of the family, the sole survivor of the tragedy, escaped with burns in his left leg and was admitted to a medical center.</w:t>
      </w:r>
    </w:p>
    <w:p w:rsidR="004128CA" w:rsidRPr="004128CA" w:rsidRDefault="004128CA" w:rsidP="004128CA">
      <w:pPr>
        <w:pStyle w:val="HTMLPreformatted"/>
        <w:spacing w:after="300"/>
        <w:rPr>
          <w:rFonts w:asciiTheme="minorHAnsi" w:hAnsiTheme="minorHAnsi" w:cstheme="minorHAnsi"/>
          <w:color w:val="212121"/>
          <w:sz w:val="22"/>
          <w:szCs w:val="22"/>
          <w:lang w:val="en"/>
        </w:rPr>
      </w:pPr>
      <w:r w:rsidRPr="004128CA">
        <w:rPr>
          <w:rFonts w:asciiTheme="minorHAnsi" w:hAnsiTheme="minorHAnsi" w:cstheme="minorHAnsi"/>
          <w:color w:val="212121"/>
          <w:sz w:val="22"/>
          <w:szCs w:val="22"/>
          <w:lang w:val="en"/>
        </w:rPr>
        <w:t>Several similar cases have occurred in this territory where quite recently, a hundred cows were burnt by a thunderbolt on a farm.</w:t>
      </w:r>
    </w:p>
    <w:p w:rsidR="004128CA" w:rsidRDefault="004128CA" w:rsidP="004128CA">
      <w:pPr>
        <w:spacing w:before="100" w:beforeAutospacing="1" w:after="300" w:line="240" w:lineRule="auto"/>
        <w:outlineLvl w:val="0"/>
        <w:rPr>
          <w:rFonts w:eastAsia="Times New Roman" w:cstheme="minorHAnsi"/>
          <w:b/>
          <w:bCs/>
          <w:color w:val="000000"/>
          <w:kern w:val="36"/>
          <w:lang w:val="fr-FR"/>
        </w:rPr>
      </w:pPr>
    </w:p>
    <w:p w:rsidR="004128CA" w:rsidRPr="004128CA" w:rsidRDefault="004128CA" w:rsidP="004128CA">
      <w:pPr>
        <w:spacing w:before="100" w:beforeAutospacing="1" w:after="300" w:line="240" w:lineRule="auto"/>
        <w:outlineLvl w:val="0"/>
        <w:rPr>
          <w:rFonts w:eastAsia="Times New Roman" w:cstheme="minorHAnsi"/>
          <w:b/>
          <w:bCs/>
          <w:color w:val="000000"/>
          <w:kern w:val="36"/>
          <w:lang w:val="fr-FR"/>
        </w:rPr>
      </w:pPr>
    </w:p>
    <w:p w:rsidR="004128CA" w:rsidRPr="004128CA" w:rsidRDefault="004128CA" w:rsidP="004128CA">
      <w:pPr>
        <w:spacing w:before="100" w:beforeAutospacing="1" w:after="300" w:line="240" w:lineRule="auto"/>
        <w:outlineLvl w:val="0"/>
        <w:rPr>
          <w:rFonts w:eastAsia="Times New Roman" w:cstheme="minorHAnsi"/>
          <w:b/>
          <w:bCs/>
          <w:color w:val="000000"/>
          <w:kern w:val="36"/>
          <w:lang w:val="fr-FR"/>
        </w:rPr>
      </w:pPr>
      <w:r w:rsidRPr="004128CA">
        <w:rPr>
          <w:rFonts w:eastAsia="Times New Roman" w:cstheme="minorHAnsi"/>
          <w:b/>
          <w:bCs/>
          <w:color w:val="000000"/>
          <w:kern w:val="36"/>
          <w:lang w:val="fr-FR"/>
        </w:rPr>
        <w:t>Trois personnes tuées et une maison calcinée par la foudre à Kamiji</w:t>
      </w:r>
      <w:r>
        <w:rPr>
          <w:rFonts w:eastAsia="Times New Roman" w:cstheme="minorHAnsi"/>
          <w:b/>
          <w:bCs/>
          <w:color w:val="000000"/>
          <w:kern w:val="36"/>
          <w:lang w:val="fr-FR"/>
        </w:rPr>
        <w:t xml:space="preserve"> [</w:t>
      </w:r>
      <w:r w:rsidRPr="00381863">
        <w:rPr>
          <w:rFonts w:cstheme="minorHAnsi"/>
          <w:b/>
          <w:lang w:val="fr-FR"/>
        </w:rPr>
        <w:t>Republique democratique du Congo</w:t>
      </w:r>
      <w:r>
        <w:rPr>
          <w:rFonts w:eastAsia="Times New Roman" w:cstheme="minorHAnsi"/>
          <w:b/>
          <w:bCs/>
          <w:color w:val="000000"/>
          <w:kern w:val="36"/>
          <w:lang w:val="fr-FR"/>
        </w:rPr>
        <w:t xml:space="preserve"> }</w:t>
      </w:r>
    </w:p>
    <w:p w:rsidR="004128CA" w:rsidRPr="004128CA" w:rsidRDefault="004128CA" w:rsidP="004128CA">
      <w:pPr>
        <w:spacing w:line="240" w:lineRule="auto"/>
        <w:rPr>
          <w:rFonts w:eastAsia="Times New Roman" w:cstheme="minorHAnsi"/>
          <w:caps/>
          <w:lang w:val="fr-FR"/>
        </w:rPr>
      </w:pPr>
      <w:r w:rsidRPr="004128CA">
        <w:rPr>
          <w:rFonts w:eastAsia="Times New Roman" w:cstheme="minorHAnsi"/>
          <w:caps/>
          <w:lang w:val="fr-FR"/>
        </w:rPr>
        <w:t>29 mars 2019</w:t>
      </w:r>
      <w:r w:rsidRPr="004128CA">
        <w:rPr>
          <w:rFonts w:eastAsia="Times New Roman" w:cstheme="minorHAnsi"/>
          <w:lang w:val="fr-FR"/>
        </w:rPr>
        <w:t xml:space="preserve"> </w:t>
      </w:r>
      <w:r w:rsidRPr="004128CA">
        <w:rPr>
          <w:rFonts w:eastAsia="Times New Roman" w:cstheme="minorHAnsi"/>
          <w:caps/>
          <w:lang w:val="fr-FR"/>
        </w:rPr>
        <w:t xml:space="preserve">by </w:t>
      </w:r>
      <w:hyperlink r:id="rId7" w:history="1">
        <w:r w:rsidRPr="004128CA">
          <w:rPr>
            <w:rFonts w:eastAsia="Times New Roman" w:cstheme="minorHAnsi"/>
            <w:caps/>
            <w:lang w:val="fr-FR"/>
          </w:rPr>
          <w:t>ACP Congo</w:t>
        </w:r>
      </w:hyperlink>
      <w:r w:rsidRPr="004128CA">
        <w:rPr>
          <w:rFonts w:eastAsia="Times New Roman" w:cstheme="minorHAnsi"/>
          <w:lang w:val="fr-FR"/>
        </w:rPr>
        <w:t xml:space="preserve"> </w:t>
      </w:r>
      <w:r w:rsidRPr="004128CA">
        <w:rPr>
          <w:rFonts w:eastAsia="Times New Roman" w:cstheme="minorHAnsi"/>
          <w:caps/>
          <w:lang w:val="fr-FR"/>
        </w:rPr>
        <w:t xml:space="preserve">in </w:t>
      </w:r>
      <w:hyperlink r:id="rId8" w:history="1">
        <w:r w:rsidRPr="004128CA">
          <w:rPr>
            <w:rFonts w:eastAsia="Times New Roman" w:cstheme="minorHAnsi"/>
            <w:caps/>
            <w:lang w:val="fr-FR"/>
          </w:rPr>
          <w:t>Société</w:t>
        </w:r>
      </w:hyperlink>
      <w:r w:rsidRPr="004128CA">
        <w:rPr>
          <w:rFonts w:eastAsia="Times New Roman" w:cstheme="minorHAnsi"/>
          <w:caps/>
          <w:lang w:val="fr-FR"/>
        </w:rPr>
        <w:t xml:space="preserve"> </w:t>
      </w:r>
    </w:p>
    <w:p w:rsidR="004128CA" w:rsidRPr="004128CA" w:rsidRDefault="004128CA" w:rsidP="004128CA">
      <w:pPr>
        <w:spacing w:line="240" w:lineRule="auto"/>
        <w:rPr>
          <w:rFonts w:eastAsia="Times New Roman" w:cstheme="minorHAnsi"/>
          <w:color w:val="333333"/>
          <w:lang w:val="fr-FR"/>
        </w:rPr>
      </w:pPr>
      <w:hyperlink r:id="rId9" w:history="1">
        <w:r w:rsidRPr="004128CA">
          <w:rPr>
            <w:rStyle w:val="Hyperlink"/>
            <w:rFonts w:eastAsia="Times New Roman" w:cstheme="minorHAnsi"/>
            <w:lang w:val="fr-FR"/>
          </w:rPr>
          <w:t>https://acpcongo.com/trois-personnes-tuees-et-une-maison-calcinee-par-la-foudre-a-kamiji/</w:t>
        </w:r>
      </w:hyperlink>
    </w:p>
    <w:p w:rsidR="004128CA" w:rsidRPr="004128CA" w:rsidRDefault="004128CA" w:rsidP="004128CA">
      <w:pPr>
        <w:spacing w:before="100" w:beforeAutospacing="1" w:after="300" w:line="240" w:lineRule="auto"/>
        <w:jc w:val="both"/>
        <w:rPr>
          <w:rFonts w:eastAsia="Times New Roman" w:cstheme="minorHAnsi"/>
          <w:color w:val="333333"/>
          <w:lang w:val="fr-FR"/>
        </w:rPr>
      </w:pPr>
      <w:r>
        <w:rPr>
          <w:rFonts w:eastAsia="Times New Roman" w:cstheme="minorHAnsi"/>
          <w:bCs/>
          <w:color w:val="333333"/>
          <w:lang w:val="fr-FR"/>
        </w:rPr>
        <w:t xml:space="preserve">Kamiji, 29 mars 2019 (ACP) </w:t>
      </w:r>
      <w:r w:rsidRPr="004128CA">
        <w:rPr>
          <w:rFonts w:eastAsia="Times New Roman" w:cstheme="minorHAnsi"/>
          <w:color w:val="333333"/>
          <w:lang w:val="fr-FR"/>
        </w:rPr>
        <w:t>– Trois personnes d’une même famille parmi lesquelles une fillette âgée de cinq ans, ont trouvé la mort  foudroyées ainsi que leur maison d’habitation consumées lors d’une pluie torrentielle qui s’est abattue dans la nuit de mardi à mercredi dernier vers les 03 heures du matin à Miketa, une localité du groupement de Bakua Ndumbi, secteur de Luekeshi en territoire de Kamiji, province de Lomami.</w:t>
      </w:r>
    </w:p>
    <w:p w:rsidR="004128CA" w:rsidRPr="004128CA" w:rsidRDefault="004128CA" w:rsidP="004128CA">
      <w:pPr>
        <w:spacing w:before="100" w:beforeAutospacing="1" w:after="300" w:line="240" w:lineRule="auto"/>
        <w:jc w:val="both"/>
        <w:rPr>
          <w:rFonts w:eastAsia="Times New Roman" w:cstheme="minorHAnsi"/>
          <w:color w:val="333333"/>
          <w:lang w:val="fr-FR"/>
        </w:rPr>
      </w:pPr>
      <w:r w:rsidRPr="004128CA">
        <w:rPr>
          <w:rFonts w:eastAsia="Times New Roman" w:cstheme="minorHAnsi"/>
          <w:color w:val="333333"/>
          <w:lang w:val="fr-FR"/>
        </w:rPr>
        <w:t>Selon des témoins sur place, la décharge électrique a surpris les victimes en plein sommeil sous le toit parental, pendant que les deux parents étaient en déplacement vers le village voisin de Kanyiki pour une visite de consolation. Le frère ainé de la famille, unique rescapé du drame, s’en est tiré avec des brûlures à la jambe gauche et admis dans un centre médical.</w:t>
      </w:r>
    </w:p>
    <w:p w:rsidR="004128CA" w:rsidRPr="004128CA" w:rsidRDefault="004128CA" w:rsidP="004128CA">
      <w:pPr>
        <w:spacing w:before="100" w:beforeAutospacing="1" w:after="300" w:line="240" w:lineRule="auto"/>
        <w:jc w:val="both"/>
        <w:rPr>
          <w:rFonts w:eastAsia="Times New Roman" w:cstheme="minorHAnsi"/>
          <w:color w:val="333333"/>
          <w:lang w:val="fr-FR"/>
        </w:rPr>
      </w:pPr>
      <w:r w:rsidRPr="004128CA">
        <w:rPr>
          <w:rFonts w:eastAsia="Times New Roman" w:cstheme="minorHAnsi"/>
          <w:color w:val="333333"/>
          <w:lang w:val="fr-FR"/>
        </w:rPr>
        <w:t>Plusieurs cas similaires se sont produits dans ce territoire où tout récemment, une centaine de vaches ont été calcinées par un coup de foudre dans une ferme.</w:t>
      </w:r>
    </w:p>
    <w:p w:rsidR="00E54838" w:rsidRPr="004128CA" w:rsidRDefault="00E54838">
      <w:pPr>
        <w:rPr>
          <w:rFonts w:cstheme="minorHAnsi"/>
        </w:rPr>
      </w:pPr>
    </w:p>
    <w:sectPr w:rsidR="00E54838" w:rsidRPr="004128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6E5" w:rsidRDefault="00F356E5" w:rsidP="004128CA">
      <w:pPr>
        <w:spacing w:after="0" w:line="240" w:lineRule="auto"/>
      </w:pPr>
      <w:r>
        <w:separator/>
      </w:r>
    </w:p>
  </w:endnote>
  <w:endnote w:type="continuationSeparator" w:id="0">
    <w:p w:rsidR="00F356E5" w:rsidRDefault="00F356E5" w:rsidP="0041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6E5" w:rsidRDefault="00F356E5" w:rsidP="004128CA">
      <w:pPr>
        <w:spacing w:after="0" w:line="240" w:lineRule="auto"/>
      </w:pPr>
      <w:r>
        <w:separator/>
      </w:r>
    </w:p>
  </w:footnote>
  <w:footnote w:type="continuationSeparator" w:id="0">
    <w:p w:rsidR="00F356E5" w:rsidRDefault="00F356E5" w:rsidP="004128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C0"/>
    <w:rsid w:val="004128CA"/>
    <w:rsid w:val="00B754C0"/>
    <w:rsid w:val="00E54838"/>
    <w:rsid w:val="00F35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55B98"/>
  <w15:chartTrackingRefBased/>
  <w15:docId w15:val="{227670D7-3536-455A-B2D5-8F40FC85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28CA"/>
    <w:pPr>
      <w:spacing w:before="100" w:beforeAutospacing="1" w:after="225" w:line="240" w:lineRule="auto"/>
      <w:outlineLvl w:val="0"/>
    </w:pPr>
    <w:rPr>
      <w:rFonts w:ascii="Georgia" w:eastAsia="Times New Roman" w:hAnsi="Georgia" w:cs="Times New Roman"/>
      <w:b/>
      <w:bCs/>
      <w:color w:val="000000"/>
      <w:kern w:val="36"/>
      <w:sz w:val="51"/>
      <w:szCs w:val="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8CA"/>
    <w:rPr>
      <w:rFonts w:ascii="Georgia" w:eastAsia="Times New Roman" w:hAnsi="Georgia" w:cs="Times New Roman"/>
      <w:b/>
      <w:bCs/>
      <w:color w:val="000000"/>
      <w:kern w:val="36"/>
      <w:sz w:val="51"/>
      <w:szCs w:val="51"/>
    </w:rPr>
  </w:style>
  <w:style w:type="character" w:styleId="Hyperlink">
    <w:name w:val="Hyperlink"/>
    <w:basedOn w:val="DefaultParagraphFont"/>
    <w:uiPriority w:val="99"/>
    <w:unhideWhenUsed/>
    <w:rsid w:val="004128CA"/>
    <w:rPr>
      <w:color w:val="0563C1" w:themeColor="hyperlink"/>
      <w:u w:val="single"/>
    </w:rPr>
  </w:style>
  <w:style w:type="paragraph" w:styleId="HTMLPreformatted">
    <w:name w:val="HTML Preformatted"/>
    <w:basedOn w:val="Normal"/>
    <w:link w:val="HTMLPreformattedChar"/>
    <w:uiPriority w:val="99"/>
    <w:unhideWhenUsed/>
    <w:rsid w:val="0041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128C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12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4211">
      <w:bodyDiv w:val="1"/>
      <w:marLeft w:val="0"/>
      <w:marRight w:val="0"/>
      <w:marTop w:val="0"/>
      <w:marBottom w:val="0"/>
      <w:divBdr>
        <w:top w:val="none" w:sz="0" w:space="0" w:color="auto"/>
        <w:left w:val="none" w:sz="0" w:space="0" w:color="auto"/>
        <w:bottom w:val="none" w:sz="0" w:space="0" w:color="auto"/>
        <w:right w:val="none" w:sz="0" w:space="0" w:color="auto"/>
      </w:divBdr>
      <w:divsChild>
        <w:div w:id="1749110443">
          <w:marLeft w:val="0"/>
          <w:marRight w:val="0"/>
          <w:marTop w:val="0"/>
          <w:marBottom w:val="0"/>
          <w:divBdr>
            <w:top w:val="none" w:sz="0" w:space="0" w:color="auto"/>
            <w:left w:val="none" w:sz="0" w:space="0" w:color="auto"/>
            <w:bottom w:val="none" w:sz="0" w:space="0" w:color="auto"/>
            <w:right w:val="none" w:sz="0" w:space="0" w:color="auto"/>
          </w:divBdr>
          <w:divsChild>
            <w:div w:id="1381593492">
              <w:marLeft w:val="0"/>
              <w:marRight w:val="0"/>
              <w:marTop w:val="0"/>
              <w:marBottom w:val="0"/>
              <w:divBdr>
                <w:top w:val="none" w:sz="0" w:space="0" w:color="auto"/>
                <w:left w:val="none" w:sz="0" w:space="0" w:color="auto"/>
                <w:bottom w:val="none" w:sz="0" w:space="0" w:color="auto"/>
                <w:right w:val="none" w:sz="0" w:space="0" w:color="auto"/>
              </w:divBdr>
              <w:divsChild>
                <w:div w:id="510604571">
                  <w:marLeft w:val="0"/>
                  <w:marRight w:val="0"/>
                  <w:marTop w:val="0"/>
                  <w:marBottom w:val="0"/>
                  <w:divBdr>
                    <w:top w:val="none" w:sz="0" w:space="0" w:color="auto"/>
                    <w:left w:val="none" w:sz="0" w:space="0" w:color="auto"/>
                    <w:bottom w:val="none" w:sz="0" w:space="0" w:color="auto"/>
                    <w:right w:val="none" w:sz="0" w:space="0" w:color="auto"/>
                  </w:divBdr>
                  <w:divsChild>
                    <w:div w:id="788934677">
                      <w:marLeft w:val="0"/>
                      <w:marRight w:val="0"/>
                      <w:marTop w:val="0"/>
                      <w:marBottom w:val="0"/>
                      <w:divBdr>
                        <w:top w:val="none" w:sz="0" w:space="0" w:color="auto"/>
                        <w:left w:val="none" w:sz="0" w:space="0" w:color="auto"/>
                        <w:bottom w:val="none" w:sz="0" w:space="0" w:color="auto"/>
                        <w:right w:val="none" w:sz="0" w:space="0" w:color="auto"/>
                      </w:divBdr>
                      <w:divsChild>
                        <w:div w:id="1738506059">
                          <w:marLeft w:val="0"/>
                          <w:marRight w:val="0"/>
                          <w:marTop w:val="0"/>
                          <w:marBottom w:val="300"/>
                          <w:divBdr>
                            <w:top w:val="none" w:sz="0" w:space="0" w:color="auto"/>
                            <w:left w:val="none" w:sz="0" w:space="0" w:color="auto"/>
                            <w:bottom w:val="none" w:sz="0" w:space="0" w:color="auto"/>
                            <w:right w:val="none" w:sz="0" w:space="0" w:color="auto"/>
                          </w:divBdr>
                          <w:divsChild>
                            <w:div w:id="825585217">
                              <w:marLeft w:val="0"/>
                              <w:marRight w:val="0"/>
                              <w:marTop w:val="0"/>
                              <w:marBottom w:val="0"/>
                              <w:divBdr>
                                <w:top w:val="none" w:sz="0" w:space="0" w:color="auto"/>
                                <w:left w:val="none" w:sz="0" w:space="0" w:color="auto"/>
                                <w:bottom w:val="none" w:sz="0" w:space="0" w:color="auto"/>
                                <w:right w:val="none" w:sz="0" w:space="0" w:color="auto"/>
                              </w:divBdr>
                            </w:div>
                          </w:divsChild>
                        </w:div>
                        <w:div w:id="292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158418">
      <w:bodyDiv w:val="1"/>
      <w:marLeft w:val="0"/>
      <w:marRight w:val="0"/>
      <w:marTop w:val="0"/>
      <w:marBottom w:val="0"/>
      <w:divBdr>
        <w:top w:val="none" w:sz="0" w:space="0" w:color="auto"/>
        <w:left w:val="none" w:sz="0" w:space="0" w:color="auto"/>
        <w:bottom w:val="none" w:sz="0" w:space="0" w:color="auto"/>
        <w:right w:val="none" w:sz="0" w:space="0" w:color="auto"/>
      </w:divBdr>
    </w:div>
    <w:div w:id="526404403">
      <w:bodyDiv w:val="1"/>
      <w:marLeft w:val="0"/>
      <w:marRight w:val="0"/>
      <w:marTop w:val="0"/>
      <w:marBottom w:val="0"/>
      <w:divBdr>
        <w:top w:val="none" w:sz="0" w:space="0" w:color="auto"/>
        <w:left w:val="none" w:sz="0" w:space="0" w:color="auto"/>
        <w:bottom w:val="none" w:sz="0" w:space="0" w:color="auto"/>
        <w:right w:val="none" w:sz="0" w:space="0" w:color="auto"/>
      </w:divBdr>
    </w:div>
    <w:div w:id="1404789484">
      <w:bodyDiv w:val="1"/>
      <w:marLeft w:val="0"/>
      <w:marRight w:val="0"/>
      <w:marTop w:val="0"/>
      <w:marBottom w:val="0"/>
      <w:divBdr>
        <w:top w:val="none" w:sz="0" w:space="0" w:color="auto"/>
        <w:left w:val="none" w:sz="0" w:space="0" w:color="auto"/>
        <w:bottom w:val="none" w:sz="0" w:space="0" w:color="auto"/>
        <w:right w:val="none" w:sz="0" w:space="0" w:color="auto"/>
      </w:divBdr>
    </w:div>
    <w:div w:id="17953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pcongo.com/category/societe/" TargetMode="External"/><Relationship Id="rId3" Type="http://schemas.openxmlformats.org/officeDocument/2006/relationships/webSettings" Target="webSettings.xml"/><Relationship Id="rId7" Type="http://schemas.openxmlformats.org/officeDocument/2006/relationships/hyperlink" Target="https://acpcongo.com/author/reda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pcongo.com/trois-personnes-tuees-et-une-maison-calcinee-par-la-foudre-a-kamij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cpcongo.com/trois-personnes-tuees-et-une-maison-calcinee-par-la-foudre-a-kami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374</Words>
  <Characters>2132</Characters>
  <Application>Microsoft Office Word</Application>
  <DocSecurity>0</DocSecurity>
  <Lines>17</Lines>
  <Paragraphs>5</Paragraphs>
  <ScaleCrop>false</ScaleCrop>
  <Company>Vaisala Oyj</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Holle Ron EXT</cp:lastModifiedBy>
  <cp:revision>3</cp:revision>
  <cp:lastPrinted>2019-04-01T21:34:00Z</cp:lastPrinted>
  <dcterms:created xsi:type="dcterms:W3CDTF">2019-04-01T21:26:00Z</dcterms:created>
  <dcterms:modified xsi:type="dcterms:W3CDTF">2019-04-01T21:35:00Z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2019-04-01T21:26:18.7412313Z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y fmtid="{D5CDD505-2E9C-101B-9397-08002B2CF9AE}" pid="10" name="_AdHocReviewCycleID">
    <vt:i4>1660738562</vt:i4>
  </property>
  <property fmtid="{D5CDD505-2E9C-101B-9397-08002B2CF9AE}" pid="11" name="_NewReviewCycle">
    <vt:lpwstr/>
  </property>
  <property fmtid="{D5CDD505-2E9C-101B-9397-08002B2CF9AE}" pid="12" name="_EmailSubject">
    <vt:lpwstr>Three people killed and a house burned by lightning in Kamiji, Congo</vt:lpwstr>
  </property>
  <property fmtid="{D5CDD505-2E9C-101B-9397-08002B2CF9AE}" pid="13" name="_AuthorEmail">
    <vt:lpwstr>ron.holle@vaisala.com</vt:lpwstr>
  </property>
  <property fmtid="{D5CDD505-2E9C-101B-9397-08002B2CF9AE}" pid="14" name="_AuthorEmailDisplayName">
    <vt:lpwstr>Holle Ron EXT</vt:lpwstr>
  </property>
</Properties>
</file>