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961B" w14:textId="31EF7B61" w:rsidR="00491A04" w:rsidRPr="006D2D54" w:rsidRDefault="006D2D54">
      <w:pPr>
        <w:rPr>
          <w:b/>
          <w:bCs/>
        </w:rPr>
      </w:pPr>
      <w:bookmarkStart w:id="0" w:name="_GoBack"/>
      <w:r w:rsidRPr="006D2D54">
        <w:rPr>
          <w:b/>
          <w:bCs/>
        </w:rPr>
        <w:t>One Person Killed by Lightning in Chikwawa [Malawi]</w:t>
      </w:r>
    </w:p>
    <w:bookmarkEnd w:id="0"/>
    <w:p w14:paraId="3A3B0424" w14:textId="051A9B65" w:rsidR="006D2D54" w:rsidRPr="006D2D54" w:rsidRDefault="006D2D54" w:rsidP="006D2D54"/>
    <w:p w14:paraId="68C81BA6" w14:textId="409E7059" w:rsidR="006D2D54" w:rsidRPr="006D2D54" w:rsidRDefault="006D2D54" w:rsidP="006D2D54">
      <w:r>
        <w:t>17 December 2020</w:t>
      </w:r>
    </w:p>
    <w:p w14:paraId="099D45D5" w14:textId="718CB5B2" w:rsidR="006D2D54" w:rsidRDefault="006D2D54" w:rsidP="006D2D54"/>
    <w:p w14:paraId="5C673BA6" w14:textId="1ABE95D1" w:rsidR="006D2D54" w:rsidRDefault="006D2D54" w:rsidP="006D2D54">
      <w:pPr>
        <w:rPr>
          <w:rFonts w:eastAsia="Times New Roman"/>
        </w:rPr>
      </w:pPr>
      <w:r>
        <w:rPr>
          <w:rFonts w:eastAsia="Times New Roman"/>
        </w:rPr>
        <w:t>One person was struck dead in the Southern Region district of Chikwawa yesterday, 17 / 12 / 20. This has brought the total number of lightning - induced deaths for the district to 5. Meanwhile, am in the process of making a national tally of deaths and injuries caused by lightning strikes in the current 2019 - 2020 rainy season.</w:t>
      </w:r>
    </w:p>
    <w:p w14:paraId="1C8629B3" w14:textId="77777777" w:rsidR="006D2D54" w:rsidRDefault="006D2D54" w:rsidP="006D2D54">
      <w:pPr>
        <w:rPr>
          <w:rFonts w:eastAsia="Times New Roman"/>
        </w:rPr>
      </w:pPr>
    </w:p>
    <w:p w14:paraId="13AB0831" w14:textId="77777777" w:rsidR="006D2D54" w:rsidRDefault="006D2D54" w:rsidP="006D2D54">
      <w:pPr>
        <w:rPr>
          <w:rFonts w:eastAsia="Times New Roman"/>
        </w:rPr>
      </w:pPr>
      <w:r>
        <w:rPr>
          <w:rFonts w:eastAsia="Times New Roman"/>
        </w:rPr>
        <w:t>Source: Personal communication by email from Mr. Gilbert Phiri.</w:t>
      </w:r>
    </w:p>
    <w:p w14:paraId="3E236C25" w14:textId="4B36E2E3" w:rsidR="006D2D54" w:rsidRPr="006D2D54" w:rsidRDefault="006D2D54" w:rsidP="006D2D54">
      <w:pPr>
        <w:jc w:val="center"/>
      </w:pPr>
    </w:p>
    <w:sectPr w:rsidR="006D2D54" w:rsidRPr="006D2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E7923" w14:textId="77777777" w:rsidR="00AB487F" w:rsidRDefault="00AB487F" w:rsidP="006D2D54">
      <w:r>
        <w:separator/>
      </w:r>
    </w:p>
  </w:endnote>
  <w:endnote w:type="continuationSeparator" w:id="0">
    <w:p w14:paraId="340A7B20" w14:textId="77777777" w:rsidR="00AB487F" w:rsidRDefault="00AB487F" w:rsidP="006D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C90DE" w14:textId="77777777" w:rsidR="00AB487F" w:rsidRDefault="00AB487F" w:rsidP="006D2D54">
      <w:r>
        <w:separator/>
      </w:r>
    </w:p>
  </w:footnote>
  <w:footnote w:type="continuationSeparator" w:id="0">
    <w:p w14:paraId="7D4908FA" w14:textId="77777777" w:rsidR="00AB487F" w:rsidRDefault="00AB487F" w:rsidP="006D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11"/>
    <w:rsid w:val="00074511"/>
    <w:rsid w:val="00491A04"/>
    <w:rsid w:val="006D2D54"/>
    <w:rsid w:val="00A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74EA4"/>
  <w15:chartTrackingRefBased/>
  <w15:docId w15:val="{775C1267-6E27-484A-BE04-2D6B0F0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5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3</cp:revision>
  <dcterms:created xsi:type="dcterms:W3CDTF">2020-12-18T20:15:00Z</dcterms:created>
  <dcterms:modified xsi:type="dcterms:W3CDTF">2020-12-18T20:17:00Z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2020-12-18T20:16:43.9997177Z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e03fcd5c-dfb0-48ce-a400-0f3a42d3b44e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1015097399</vt:i4>
  </property>
  <property fmtid="{D5CDD505-2E9C-101B-9397-08002B2CF9AE}" pid="12" name="_NewReviewCycle">
    <vt:lpwstr/>
  </property>
  <property fmtid="{D5CDD505-2E9C-101B-9397-08002B2CF9AE}" pid="13" name="_EmailSubject">
    <vt:lpwstr>One Person Killed by Lightning in Chikwawa, Malawi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