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B1611" w14:textId="1A52CF37" w:rsidR="001C5C63" w:rsidRPr="001C5C63" w:rsidRDefault="001C5C63" w:rsidP="001C5C63">
      <w:pPr>
        <w:rPr>
          <w:b/>
          <w:bCs/>
        </w:rPr>
      </w:pPr>
      <w:proofErr w:type="spellStart"/>
      <w:r w:rsidRPr="001C5C63">
        <w:rPr>
          <w:b/>
          <w:bCs/>
        </w:rPr>
        <w:t>Rutsiro</w:t>
      </w:r>
      <w:proofErr w:type="spellEnd"/>
      <w:r w:rsidRPr="001C5C63">
        <w:rPr>
          <w:b/>
          <w:bCs/>
        </w:rPr>
        <w:t>: Lightning-induced deaths decline in public places – official</w:t>
      </w:r>
      <w:r>
        <w:rPr>
          <w:b/>
          <w:bCs/>
        </w:rPr>
        <w:t xml:space="preserve"> - Rwanda</w:t>
      </w:r>
    </w:p>
    <w:p w14:paraId="211A4E70" w14:textId="3FB94A10" w:rsidR="001C5C63" w:rsidRPr="001C5C63" w:rsidRDefault="001C5C63" w:rsidP="001C5C63">
      <w:r w:rsidRPr="001C5C63">
        <w:rPr>
          <w:noProof/>
        </w:rPr>
        <w:drawing>
          <wp:inline distT="0" distB="0" distL="0" distR="0" wp14:anchorId="7C8616DC" wp14:editId="6F24FA4A">
            <wp:extent cx="3726180" cy="2092791"/>
            <wp:effectExtent l="0" t="0" r="7620" b="3175"/>
            <wp:docPr id="1042129418" name="Picture 4" descr="Lightning-induced deaths declined in public places in Rutsiro District/ Photos by Germain Nsanzim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ning-induced deaths declined in public places in Rutsiro District/ Photos by Germain Nsanziman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30819" cy="2095397"/>
                    </a:xfrm>
                    <a:prstGeom prst="rect">
                      <a:avLst/>
                    </a:prstGeom>
                    <a:noFill/>
                    <a:ln>
                      <a:noFill/>
                    </a:ln>
                  </pic:spPr>
                </pic:pic>
              </a:graphicData>
            </a:graphic>
          </wp:inline>
        </w:drawing>
      </w:r>
    </w:p>
    <w:p w14:paraId="093FE460" w14:textId="77777777" w:rsidR="001C5C63" w:rsidRPr="001C5C63" w:rsidRDefault="001C5C63" w:rsidP="001C5C63">
      <w:r w:rsidRPr="001C5C63">
        <w:t xml:space="preserve">Lightning-induced deaths declined in public places in </w:t>
      </w:r>
      <w:proofErr w:type="spellStart"/>
      <w:r w:rsidRPr="001C5C63">
        <w:t>Rutsiro</w:t>
      </w:r>
      <w:proofErr w:type="spellEnd"/>
      <w:r w:rsidRPr="001C5C63">
        <w:t xml:space="preserve"> District/ Photos by Germain Nsanzimana</w:t>
      </w:r>
    </w:p>
    <w:p w14:paraId="32AB47B2" w14:textId="77777777" w:rsidR="001C5C63" w:rsidRPr="001C5C63" w:rsidRDefault="00000000" w:rsidP="001C5C63">
      <w:hyperlink r:id="rId5" w:tooltip="Germain Nsanzimana" w:history="1">
        <w:r w:rsidR="001C5C63" w:rsidRPr="001C5C63">
          <w:rPr>
            <w:rStyle w:val="Hyperlink"/>
          </w:rPr>
          <w:t>Germain Nsanzimana</w:t>
        </w:r>
      </w:hyperlink>
      <w:r w:rsidR="001C5C63" w:rsidRPr="001C5C63">
        <w:br/>
        <w:t>Friday, May 31, 2024</w:t>
      </w:r>
    </w:p>
    <w:p w14:paraId="0765F729" w14:textId="77777777" w:rsidR="001C5C63" w:rsidRPr="001C5C63" w:rsidRDefault="001C5C63" w:rsidP="001C5C63">
      <w:proofErr w:type="spellStart"/>
      <w:r w:rsidRPr="001C5C63">
        <w:t>Rutsiro</w:t>
      </w:r>
      <w:proofErr w:type="spellEnd"/>
      <w:r w:rsidRPr="001C5C63">
        <w:t xml:space="preserve"> district authorities have registered a significant decline in lighting-related deaths following the installation of thunderbolts in public places.</w:t>
      </w:r>
    </w:p>
    <w:p w14:paraId="6DC78C2D" w14:textId="77777777" w:rsidR="001C5C63" w:rsidRPr="001C5C63" w:rsidRDefault="001C5C63" w:rsidP="001C5C63">
      <w:proofErr w:type="spellStart"/>
      <w:r w:rsidRPr="001C5C63">
        <w:t>Rutsiro</w:t>
      </w:r>
      <w:proofErr w:type="spellEnd"/>
      <w:r w:rsidRPr="001C5C63">
        <w:t xml:space="preserve"> is one of the seven districts of Western Province where risks of disasters are high, according to the Ministry in Charge of Emergency Management (MINEMA).</w:t>
      </w:r>
    </w:p>
    <w:p w14:paraId="1B59819A" w14:textId="77777777" w:rsidR="001C5C63" w:rsidRPr="001C5C63" w:rsidRDefault="001C5C63" w:rsidP="001C5C63">
      <w:r w:rsidRPr="001C5C63">
        <w:t>ALSO READ: </w:t>
      </w:r>
      <w:hyperlink r:id="rId6" w:tooltip="https://www.newtimes.co.rw/article/16042/news/environment/disasters-western-province-put-on-alert-over-climate-resilience" w:history="1">
        <w:r w:rsidRPr="001C5C63">
          <w:rPr>
            <w:rStyle w:val="Hyperlink"/>
          </w:rPr>
          <w:t>Western Province put on alert over climate resilience</w:t>
        </w:r>
      </w:hyperlink>
    </w:p>
    <w:p w14:paraId="53CDB01C" w14:textId="77777777" w:rsidR="001C5C63" w:rsidRPr="001C5C63" w:rsidRDefault="001C5C63" w:rsidP="001C5C63">
      <w:r w:rsidRPr="001C5C63">
        <w:t xml:space="preserve">As part of ongoing initiatives to build disaster resilience in the district, about 161 lighting rods were installed in 129 buildings under the support of the ministry, Emmanuel </w:t>
      </w:r>
      <w:proofErr w:type="spellStart"/>
      <w:r w:rsidRPr="001C5C63">
        <w:t>Uwizeyimana</w:t>
      </w:r>
      <w:proofErr w:type="spellEnd"/>
      <w:r w:rsidRPr="001C5C63">
        <w:t>, the Vice Mayor in charge of economic development, told </w:t>
      </w:r>
      <w:r w:rsidRPr="001C5C63">
        <w:rPr>
          <w:i/>
          <w:iCs/>
        </w:rPr>
        <w:t>The New Times.</w:t>
      </w:r>
    </w:p>
    <w:p w14:paraId="14EA00BC" w14:textId="77777777" w:rsidR="001C5C63" w:rsidRPr="001C5C63" w:rsidRDefault="001C5C63" w:rsidP="001C5C63">
      <w:r w:rsidRPr="001C5C63">
        <w:t>He also noted that 12 other lighting rods (Active Control AF2000TT) were also installed in schools under the district stakeholder’s support.</w:t>
      </w:r>
    </w:p>
    <w:p w14:paraId="702AE89D" w14:textId="77777777" w:rsidR="001C5C63" w:rsidRPr="001C5C63" w:rsidRDefault="001C5C63" w:rsidP="001C5C63">
      <w:r w:rsidRPr="001C5C63">
        <w:t xml:space="preserve">According to him, </w:t>
      </w:r>
      <w:proofErr w:type="gramStart"/>
      <w:r w:rsidRPr="001C5C63">
        <w:t>the thunderbolts</w:t>
      </w:r>
      <w:proofErr w:type="gramEnd"/>
      <w:r w:rsidRPr="001C5C63">
        <w:t xml:space="preserve"> contributed to the decrease of deaths by lighting in public places.</w:t>
      </w:r>
    </w:p>
    <w:p w14:paraId="392AB158" w14:textId="77777777" w:rsidR="001C5C63" w:rsidRPr="001C5C63" w:rsidRDefault="001C5C63" w:rsidP="001C5C63">
      <w:r w:rsidRPr="001C5C63">
        <w:t xml:space="preserve">"We conducted an assessment </w:t>
      </w:r>
      <w:proofErr w:type="gramStart"/>
      <w:r w:rsidRPr="001C5C63">
        <w:t>from</w:t>
      </w:r>
      <w:proofErr w:type="gramEnd"/>
      <w:r w:rsidRPr="001C5C63">
        <w:t xml:space="preserve"> all public </w:t>
      </w:r>
      <w:proofErr w:type="gramStart"/>
      <w:r w:rsidRPr="001C5C63">
        <w:t>places;</w:t>
      </w:r>
      <w:proofErr w:type="gramEnd"/>
      <w:r w:rsidRPr="001C5C63">
        <w:t xml:space="preserve"> churches, schools, public buildings, in particular. All schools are protected from lightning by thunderbolts. </w:t>
      </w:r>
      <w:proofErr w:type="gramStart"/>
      <w:r w:rsidRPr="001C5C63">
        <w:t>All of</w:t>
      </w:r>
      <w:proofErr w:type="gramEnd"/>
      <w:r w:rsidRPr="001C5C63">
        <w:t xml:space="preserve"> the thunderbolts we installed are of high cost which ordinary residents cannot afford,” he noted, without revealing the cost.</w:t>
      </w:r>
    </w:p>
    <w:p w14:paraId="35E23C6F" w14:textId="77777777" w:rsidR="001C5C63" w:rsidRPr="001C5C63" w:rsidRDefault="001C5C63" w:rsidP="001C5C63">
      <w:r w:rsidRPr="001C5C63">
        <w:t xml:space="preserve">“That is why we work with REG (Rwanda Energy Group) when they're connecting homes; there is an alternative they use which should help in prevention of lighting. If you look at recent times, we’re not having a lot of cases of lighting in public places. </w:t>
      </w:r>
      <w:proofErr w:type="gramStart"/>
      <w:r w:rsidRPr="001C5C63">
        <w:t>It is clear that such</w:t>
      </w:r>
      <w:proofErr w:type="gramEnd"/>
      <w:r w:rsidRPr="001C5C63">
        <w:t xml:space="preserve"> cases now happen mainly in households.”</w:t>
      </w:r>
    </w:p>
    <w:p w14:paraId="43354265" w14:textId="6CD6CE81" w:rsidR="001C5C63" w:rsidRPr="001C5C63" w:rsidRDefault="001C5C63" w:rsidP="001C5C63">
      <w:r w:rsidRPr="001C5C63">
        <w:rPr>
          <w:noProof/>
        </w:rPr>
        <w:lastRenderedPageBreak/>
        <w:drawing>
          <wp:inline distT="0" distB="0" distL="0" distR="0" wp14:anchorId="7B8A1666" wp14:editId="23A4301F">
            <wp:extent cx="5943600" cy="3338195"/>
            <wp:effectExtent l="0" t="0" r="0" b="0"/>
            <wp:docPr id="1269526854" name="Picture 2" descr="⁠The Vice Mayor responsible for Economic Development for Rutsiro district, Emmanuel Uwizeyim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Vice Mayor responsible for Economic Development for Rutsiro district, Emmanuel Uwizeyima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38195"/>
                    </a:xfrm>
                    <a:prstGeom prst="rect">
                      <a:avLst/>
                    </a:prstGeom>
                    <a:noFill/>
                    <a:ln>
                      <a:noFill/>
                    </a:ln>
                  </pic:spPr>
                </pic:pic>
              </a:graphicData>
            </a:graphic>
          </wp:inline>
        </w:drawing>
      </w:r>
    </w:p>
    <w:p w14:paraId="6D40EEE3" w14:textId="77777777" w:rsidR="001C5C63" w:rsidRPr="001C5C63" w:rsidRDefault="001C5C63" w:rsidP="001C5C63">
      <w:r w:rsidRPr="001C5C63">
        <w:rPr>
          <w:rFonts w:ascii="Tahoma" w:hAnsi="Tahoma" w:cs="Tahoma"/>
        </w:rPr>
        <w:t>⁠</w:t>
      </w:r>
      <w:r w:rsidRPr="001C5C63">
        <w:t xml:space="preserve">The Vice Mayor responsible for Economic Development for </w:t>
      </w:r>
      <w:proofErr w:type="spellStart"/>
      <w:r w:rsidRPr="001C5C63">
        <w:t>Rutsiro</w:t>
      </w:r>
      <w:proofErr w:type="spellEnd"/>
      <w:r w:rsidRPr="001C5C63">
        <w:t xml:space="preserve"> district, Emmanuel </w:t>
      </w:r>
      <w:proofErr w:type="spellStart"/>
      <w:r w:rsidRPr="001C5C63">
        <w:t>Uwizeyimana</w:t>
      </w:r>
      <w:proofErr w:type="spellEnd"/>
      <w:r w:rsidRPr="001C5C63">
        <w:t>.</w:t>
      </w:r>
    </w:p>
    <w:p w14:paraId="6F195E44" w14:textId="77777777" w:rsidR="001C5C63" w:rsidRPr="001C5C63" w:rsidRDefault="001C5C63" w:rsidP="001C5C63">
      <w:r w:rsidRPr="001C5C63">
        <w:t>An earthing system is the cheapest preventive measure commonly used at home. It uses an earth rod buried underground and connected to a meter. The whole installation can cost nearly Rwf10,000. Some people, however, often do not use them, thereby putting their buildings, life and belongings at risk.</w:t>
      </w:r>
    </w:p>
    <w:p w14:paraId="7ABC57A5" w14:textId="77777777" w:rsidR="001C5C63" w:rsidRPr="001C5C63" w:rsidRDefault="001C5C63" w:rsidP="001C5C63">
      <w:r w:rsidRPr="001C5C63">
        <w:t xml:space="preserve">As </w:t>
      </w:r>
      <w:proofErr w:type="gramStart"/>
      <w:r w:rsidRPr="001C5C63">
        <w:t>regards to</w:t>
      </w:r>
      <w:proofErr w:type="gramEnd"/>
      <w:r w:rsidRPr="001C5C63">
        <w:t xml:space="preserve"> how vulnerable people should prevent thunderstorms, </w:t>
      </w:r>
      <w:proofErr w:type="spellStart"/>
      <w:r w:rsidRPr="001C5C63">
        <w:t>Uwizeyimana</w:t>
      </w:r>
      <w:proofErr w:type="spellEnd"/>
      <w:r w:rsidRPr="001C5C63">
        <w:t xml:space="preserve"> said the district keeps mobilizing its population for different practical measures to reduce lighting risks.</w:t>
      </w:r>
    </w:p>
    <w:p w14:paraId="267B5BF7" w14:textId="77777777" w:rsidR="001C5C63" w:rsidRPr="001C5C63" w:rsidRDefault="001C5C63" w:rsidP="001C5C63">
      <w:r w:rsidRPr="001C5C63">
        <w:t>"We continue mobilizing people so that they should not wander outside when it's raining, not use umbrellas and plug electric devices like mobile phones. This is what we continue to do for our population, to help them learn how to prevent lighting," he added.</w:t>
      </w:r>
    </w:p>
    <w:p w14:paraId="6583D27E" w14:textId="77777777" w:rsidR="001C5C63" w:rsidRPr="001C5C63" w:rsidRDefault="001C5C63" w:rsidP="001C5C63">
      <w:r w:rsidRPr="001C5C63">
        <w:t xml:space="preserve">According to Adalbert </w:t>
      </w:r>
      <w:proofErr w:type="spellStart"/>
      <w:r w:rsidRPr="001C5C63">
        <w:t>Rukebanuka</w:t>
      </w:r>
      <w:proofErr w:type="spellEnd"/>
      <w:r w:rsidRPr="001C5C63">
        <w:t>, the Director General of Planning, Policy, and Risk Reduction at the ministry, 492 disaster-related deaths were recorded over the past five years. These included 317 deaths that occurred due to thunderstorms in Western Province.</w:t>
      </w:r>
    </w:p>
    <w:p w14:paraId="0D2F1BB8" w14:textId="05749225" w:rsidR="001C5C63" w:rsidRPr="001C5C63" w:rsidRDefault="001C5C63" w:rsidP="001C5C63">
      <w:r w:rsidRPr="001C5C63">
        <w:rPr>
          <w:noProof/>
        </w:rPr>
        <w:lastRenderedPageBreak/>
        <w:drawing>
          <wp:inline distT="0" distB="0" distL="0" distR="0" wp14:anchorId="7B8A4D79" wp14:editId="2DB76185">
            <wp:extent cx="3680460" cy="4905314"/>
            <wp:effectExtent l="0" t="0" r="0" b="0"/>
            <wp:docPr id="488995753" name="Picture 1" descr="⁠Earthing system commonly used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rthing system commonly used at ho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85816" cy="4912453"/>
                    </a:xfrm>
                    <a:prstGeom prst="rect">
                      <a:avLst/>
                    </a:prstGeom>
                    <a:noFill/>
                    <a:ln>
                      <a:noFill/>
                    </a:ln>
                  </pic:spPr>
                </pic:pic>
              </a:graphicData>
            </a:graphic>
          </wp:inline>
        </w:drawing>
      </w:r>
    </w:p>
    <w:p w14:paraId="6347238E" w14:textId="77777777" w:rsidR="001C5C63" w:rsidRPr="001C5C63" w:rsidRDefault="001C5C63" w:rsidP="001C5C63">
      <w:r w:rsidRPr="001C5C63">
        <w:rPr>
          <w:rFonts w:ascii="Tahoma" w:hAnsi="Tahoma" w:cs="Tahoma"/>
        </w:rPr>
        <w:t>⁠</w:t>
      </w:r>
      <w:r w:rsidRPr="001C5C63">
        <w:t>Earthing system commonly used at home.</w:t>
      </w:r>
    </w:p>
    <w:p w14:paraId="1B635F4B" w14:textId="77777777" w:rsidR="0074234A" w:rsidRDefault="0074234A"/>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C63"/>
    <w:rsid w:val="000902D1"/>
    <w:rsid w:val="001C5C63"/>
    <w:rsid w:val="00393F9B"/>
    <w:rsid w:val="0074234A"/>
    <w:rsid w:val="00D97941"/>
    <w:rsid w:val="00ED6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33968"/>
  <w15:chartTrackingRefBased/>
  <w15:docId w15:val="{D4CF0975-B608-4AE3-88EC-4FE7569C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5C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5C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5C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5C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5C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5C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C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C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C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C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5C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5C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5C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5C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5C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C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C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C63"/>
    <w:rPr>
      <w:rFonts w:eastAsiaTheme="majorEastAsia" w:cstheme="majorBidi"/>
      <w:color w:val="272727" w:themeColor="text1" w:themeTint="D8"/>
    </w:rPr>
  </w:style>
  <w:style w:type="paragraph" w:styleId="Title">
    <w:name w:val="Title"/>
    <w:basedOn w:val="Normal"/>
    <w:next w:val="Normal"/>
    <w:link w:val="TitleChar"/>
    <w:uiPriority w:val="10"/>
    <w:qFormat/>
    <w:rsid w:val="001C5C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C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C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C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C63"/>
    <w:pPr>
      <w:spacing w:before="160"/>
      <w:jc w:val="center"/>
    </w:pPr>
    <w:rPr>
      <w:i/>
      <w:iCs/>
      <w:color w:val="404040" w:themeColor="text1" w:themeTint="BF"/>
    </w:rPr>
  </w:style>
  <w:style w:type="character" w:customStyle="1" w:styleId="QuoteChar">
    <w:name w:val="Quote Char"/>
    <w:basedOn w:val="DefaultParagraphFont"/>
    <w:link w:val="Quote"/>
    <w:uiPriority w:val="29"/>
    <w:rsid w:val="001C5C63"/>
    <w:rPr>
      <w:i/>
      <w:iCs/>
      <w:color w:val="404040" w:themeColor="text1" w:themeTint="BF"/>
    </w:rPr>
  </w:style>
  <w:style w:type="paragraph" w:styleId="ListParagraph">
    <w:name w:val="List Paragraph"/>
    <w:basedOn w:val="Normal"/>
    <w:uiPriority w:val="34"/>
    <w:qFormat/>
    <w:rsid w:val="001C5C63"/>
    <w:pPr>
      <w:ind w:left="720"/>
      <w:contextualSpacing/>
    </w:pPr>
  </w:style>
  <w:style w:type="character" w:styleId="IntenseEmphasis">
    <w:name w:val="Intense Emphasis"/>
    <w:basedOn w:val="DefaultParagraphFont"/>
    <w:uiPriority w:val="21"/>
    <w:qFormat/>
    <w:rsid w:val="001C5C63"/>
    <w:rPr>
      <w:i/>
      <w:iCs/>
      <w:color w:val="2F5496" w:themeColor="accent1" w:themeShade="BF"/>
    </w:rPr>
  </w:style>
  <w:style w:type="paragraph" w:styleId="IntenseQuote">
    <w:name w:val="Intense Quote"/>
    <w:basedOn w:val="Normal"/>
    <w:next w:val="Normal"/>
    <w:link w:val="IntenseQuoteChar"/>
    <w:uiPriority w:val="30"/>
    <w:qFormat/>
    <w:rsid w:val="001C5C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5C63"/>
    <w:rPr>
      <w:i/>
      <w:iCs/>
      <w:color w:val="2F5496" w:themeColor="accent1" w:themeShade="BF"/>
    </w:rPr>
  </w:style>
  <w:style w:type="character" w:styleId="IntenseReference">
    <w:name w:val="Intense Reference"/>
    <w:basedOn w:val="DefaultParagraphFont"/>
    <w:uiPriority w:val="32"/>
    <w:qFormat/>
    <w:rsid w:val="001C5C63"/>
    <w:rPr>
      <w:b/>
      <w:bCs/>
      <w:smallCaps/>
      <w:color w:val="2F5496" w:themeColor="accent1" w:themeShade="BF"/>
      <w:spacing w:val="5"/>
    </w:rPr>
  </w:style>
  <w:style w:type="character" w:styleId="Hyperlink">
    <w:name w:val="Hyperlink"/>
    <w:basedOn w:val="DefaultParagraphFont"/>
    <w:uiPriority w:val="99"/>
    <w:unhideWhenUsed/>
    <w:rsid w:val="001C5C63"/>
    <w:rPr>
      <w:color w:val="0563C1" w:themeColor="hyperlink"/>
      <w:u w:val="single"/>
    </w:rPr>
  </w:style>
  <w:style w:type="character" w:styleId="UnresolvedMention">
    <w:name w:val="Unresolved Mention"/>
    <w:basedOn w:val="DefaultParagraphFont"/>
    <w:uiPriority w:val="99"/>
    <w:semiHidden/>
    <w:unhideWhenUsed/>
    <w:rsid w:val="001C5C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836087">
      <w:bodyDiv w:val="1"/>
      <w:marLeft w:val="0"/>
      <w:marRight w:val="0"/>
      <w:marTop w:val="0"/>
      <w:marBottom w:val="0"/>
      <w:divBdr>
        <w:top w:val="none" w:sz="0" w:space="0" w:color="auto"/>
        <w:left w:val="none" w:sz="0" w:space="0" w:color="auto"/>
        <w:bottom w:val="none" w:sz="0" w:space="0" w:color="auto"/>
        <w:right w:val="none" w:sz="0" w:space="0" w:color="auto"/>
      </w:divBdr>
      <w:divsChild>
        <w:div w:id="258299299">
          <w:marLeft w:val="0"/>
          <w:marRight w:val="0"/>
          <w:marTop w:val="270"/>
          <w:marBottom w:val="270"/>
          <w:divBdr>
            <w:top w:val="none" w:sz="0" w:space="0" w:color="auto"/>
            <w:left w:val="none" w:sz="0" w:space="0" w:color="auto"/>
            <w:bottom w:val="none" w:sz="0" w:space="0" w:color="auto"/>
            <w:right w:val="none" w:sz="0" w:space="0" w:color="auto"/>
          </w:divBdr>
          <w:divsChild>
            <w:div w:id="1971397351">
              <w:marLeft w:val="-225"/>
              <w:marRight w:val="-225"/>
              <w:marTop w:val="0"/>
              <w:marBottom w:val="0"/>
              <w:divBdr>
                <w:top w:val="none" w:sz="0" w:space="0" w:color="auto"/>
                <w:left w:val="none" w:sz="0" w:space="0" w:color="auto"/>
                <w:bottom w:val="none" w:sz="0" w:space="0" w:color="auto"/>
                <w:right w:val="none" w:sz="0" w:space="0" w:color="auto"/>
              </w:divBdr>
              <w:divsChild>
                <w:div w:id="1519200482">
                  <w:marLeft w:val="0"/>
                  <w:marRight w:val="0"/>
                  <w:marTop w:val="0"/>
                  <w:marBottom w:val="0"/>
                  <w:divBdr>
                    <w:top w:val="none" w:sz="0" w:space="0" w:color="auto"/>
                    <w:left w:val="none" w:sz="0" w:space="0" w:color="auto"/>
                    <w:bottom w:val="none" w:sz="0" w:space="0" w:color="auto"/>
                    <w:right w:val="none" w:sz="0" w:space="0" w:color="auto"/>
                  </w:divBdr>
                  <w:divsChild>
                    <w:div w:id="1166440619">
                      <w:marLeft w:val="0"/>
                      <w:marRight w:val="0"/>
                      <w:marTop w:val="0"/>
                      <w:marBottom w:val="150"/>
                      <w:divBdr>
                        <w:top w:val="none" w:sz="0" w:space="0" w:color="auto"/>
                        <w:left w:val="none" w:sz="0" w:space="0" w:color="auto"/>
                        <w:bottom w:val="none" w:sz="0" w:space="0" w:color="auto"/>
                        <w:right w:val="none" w:sz="0" w:space="0" w:color="auto"/>
                      </w:divBdr>
                      <w:divsChild>
                        <w:div w:id="1794203698">
                          <w:marLeft w:val="0"/>
                          <w:marRight w:val="0"/>
                          <w:marTop w:val="0"/>
                          <w:marBottom w:val="0"/>
                          <w:divBdr>
                            <w:top w:val="none" w:sz="0" w:space="0" w:color="auto"/>
                            <w:left w:val="none" w:sz="0" w:space="0" w:color="auto"/>
                            <w:bottom w:val="none" w:sz="0" w:space="0" w:color="auto"/>
                            <w:right w:val="none" w:sz="0" w:space="0" w:color="auto"/>
                          </w:divBdr>
                          <w:divsChild>
                            <w:div w:id="989404265">
                              <w:marLeft w:val="-225"/>
                              <w:marRight w:val="-225"/>
                              <w:marTop w:val="0"/>
                              <w:marBottom w:val="0"/>
                              <w:divBdr>
                                <w:top w:val="none" w:sz="0" w:space="0" w:color="auto"/>
                                <w:left w:val="none" w:sz="0" w:space="0" w:color="auto"/>
                                <w:bottom w:val="none" w:sz="0" w:space="0" w:color="auto"/>
                                <w:right w:val="none" w:sz="0" w:space="0" w:color="auto"/>
                              </w:divBdr>
                              <w:divsChild>
                                <w:div w:id="207855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80254">
                          <w:marLeft w:val="0"/>
                          <w:marRight w:val="0"/>
                          <w:marTop w:val="0"/>
                          <w:marBottom w:val="0"/>
                          <w:divBdr>
                            <w:top w:val="none" w:sz="0" w:space="0" w:color="auto"/>
                            <w:left w:val="none" w:sz="0" w:space="0" w:color="auto"/>
                            <w:bottom w:val="none" w:sz="0" w:space="0" w:color="auto"/>
                            <w:right w:val="none" w:sz="0" w:space="0" w:color="auto"/>
                          </w:divBdr>
                          <w:divsChild>
                            <w:div w:id="1760368681">
                              <w:marLeft w:val="-225"/>
                              <w:marRight w:val="-225"/>
                              <w:marTop w:val="0"/>
                              <w:marBottom w:val="0"/>
                              <w:divBdr>
                                <w:top w:val="none" w:sz="0" w:space="0" w:color="auto"/>
                                <w:left w:val="none" w:sz="0" w:space="0" w:color="auto"/>
                                <w:bottom w:val="none" w:sz="0" w:space="0" w:color="auto"/>
                                <w:right w:val="none" w:sz="0" w:space="0" w:color="auto"/>
                              </w:divBdr>
                              <w:divsChild>
                                <w:div w:id="757945056">
                                  <w:marLeft w:val="0"/>
                                  <w:marRight w:val="0"/>
                                  <w:marTop w:val="0"/>
                                  <w:marBottom w:val="0"/>
                                  <w:divBdr>
                                    <w:top w:val="none" w:sz="0" w:space="0" w:color="auto"/>
                                    <w:left w:val="none" w:sz="0" w:space="0" w:color="auto"/>
                                    <w:bottom w:val="none" w:sz="0" w:space="0" w:color="auto"/>
                                    <w:right w:val="none" w:sz="0" w:space="0" w:color="auto"/>
                                  </w:divBdr>
                                  <w:divsChild>
                                    <w:div w:id="109904143">
                                      <w:marLeft w:val="0"/>
                                      <w:marRight w:val="0"/>
                                      <w:marTop w:val="300"/>
                                      <w:marBottom w:val="300"/>
                                      <w:divBdr>
                                        <w:top w:val="none" w:sz="0" w:space="0" w:color="auto"/>
                                        <w:left w:val="none" w:sz="0" w:space="0" w:color="auto"/>
                                        <w:bottom w:val="none" w:sz="0" w:space="0" w:color="auto"/>
                                        <w:right w:val="none" w:sz="0" w:space="0" w:color="auto"/>
                                      </w:divBdr>
                                      <w:divsChild>
                                        <w:div w:id="128400001">
                                          <w:marLeft w:val="0"/>
                                          <w:marRight w:val="0"/>
                                          <w:marTop w:val="0"/>
                                          <w:marBottom w:val="0"/>
                                          <w:divBdr>
                                            <w:top w:val="none" w:sz="0" w:space="0" w:color="auto"/>
                                            <w:left w:val="none" w:sz="0" w:space="0" w:color="auto"/>
                                            <w:bottom w:val="none" w:sz="0" w:space="0" w:color="auto"/>
                                            <w:right w:val="none" w:sz="0" w:space="0" w:color="auto"/>
                                          </w:divBdr>
                                        </w:div>
                                        <w:div w:id="16983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4032">
                                  <w:marLeft w:val="0"/>
                                  <w:marRight w:val="0"/>
                                  <w:marTop w:val="0"/>
                                  <w:marBottom w:val="0"/>
                                  <w:divBdr>
                                    <w:top w:val="none" w:sz="0" w:space="0" w:color="auto"/>
                                    <w:left w:val="none" w:sz="0" w:space="0" w:color="auto"/>
                                    <w:bottom w:val="none" w:sz="0" w:space="0" w:color="auto"/>
                                    <w:right w:val="none" w:sz="0" w:space="0" w:color="auto"/>
                                  </w:divBdr>
                                  <w:divsChild>
                                    <w:div w:id="2039743598">
                                      <w:marLeft w:val="0"/>
                                      <w:marRight w:val="0"/>
                                      <w:marTop w:val="0"/>
                                      <w:marBottom w:val="0"/>
                                      <w:divBdr>
                                        <w:top w:val="none" w:sz="0" w:space="0" w:color="auto"/>
                                        <w:left w:val="none" w:sz="0" w:space="0" w:color="auto"/>
                                        <w:bottom w:val="none" w:sz="0" w:space="0" w:color="auto"/>
                                        <w:right w:val="none" w:sz="0" w:space="0" w:color="auto"/>
                                      </w:divBdr>
                                    </w:div>
                                    <w:div w:id="20672644">
                                      <w:marLeft w:val="90"/>
                                      <w:marRight w:val="0"/>
                                      <w:marTop w:val="150"/>
                                      <w:marBottom w:val="0"/>
                                      <w:divBdr>
                                        <w:top w:val="none" w:sz="0" w:space="0" w:color="auto"/>
                                        <w:left w:val="none" w:sz="0" w:space="0" w:color="auto"/>
                                        <w:bottom w:val="none" w:sz="0" w:space="0" w:color="auto"/>
                                        <w:right w:val="none" w:sz="0" w:space="0" w:color="auto"/>
                                      </w:divBdr>
                                    </w:div>
                                    <w:div w:id="1034648538">
                                      <w:marLeft w:val="0"/>
                                      <w:marRight w:val="0"/>
                                      <w:marTop w:val="0"/>
                                      <w:marBottom w:val="0"/>
                                      <w:divBdr>
                                        <w:top w:val="single" w:sz="6" w:space="4" w:color="EEEEEE"/>
                                        <w:left w:val="none" w:sz="0" w:space="0" w:color="auto"/>
                                        <w:bottom w:val="single" w:sz="6" w:space="4" w:color="EEEEEE"/>
                                        <w:right w:val="none" w:sz="0" w:space="0" w:color="auto"/>
                                      </w:divBdr>
                                      <w:divsChild>
                                        <w:div w:id="6528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917464">
          <w:marLeft w:val="0"/>
          <w:marRight w:val="0"/>
          <w:marTop w:val="270"/>
          <w:marBottom w:val="270"/>
          <w:divBdr>
            <w:top w:val="none" w:sz="0" w:space="0" w:color="auto"/>
            <w:left w:val="none" w:sz="0" w:space="0" w:color="auto"/>
            <w:bottom w:val="none" w:sz="0" w:space="0" w:color="auto"/>
            <w:right w:val="none" w:sz="0" w:space="0" w:color="auto"/>
          </w:divBdr>
          <w:divsChild>
            <w:div w:id="2095544767">
              <w:marLeft w:val="-225"/>
              <w:marRight w:val="-225"/>
              <w:marTop w:val="0"/>
              <w:marBottom w:val="0"/>
              <w:divBdr>
                <w:top w:val="none" w:sz="0" w:space="0" w:color="auto"/>
                <w:left w:val="none" w:sz="0" w:space="0" w:color="auto"/>
                <w:bottom w:val="none" w:sz="0" w:space="0" w:color="auto"/>
                <w:right w:val="none" w:sz="0" w:space="0" w:color="auto"/>
              </w:divBdr>
              <w:divsChild>
                <w:div w:id="388843225">
                  <w:marLeft w:val="0"/>
                  <w:marRight w:val="0"/>
                  <w:marTop w:val="0"/>
                  <w:marBottom w:val="0"/>
                  <w:divBdr>
                    <w:top w:val="none" w:sz="0" w:space="0" w:color="auto"/>
                    <w:left w:val="none" w:sz="0" w:space="0" w:color="auto"/>
                    <w:bottom w:val="none" w:sz="0" w:space="0" w:color="auto"/>
                    <w:right w:val="none" w:sz="0" w:space="0" w:color="auto"/>
                  </w:divBdr>
                  <w:divsChild>
                    <w:div w:id="724721184">
                      <w:marLeft w:val="0"/>
                      <w:marRight w:val="0"/>
                      <w:marTop w:val="0"/>
                      <w:marBottom w:val="0"/>
                      <w:divBdr>
                        <w:top w:val="none" w:sz="0" w:space="0" w:color="auto"/>
                        <w:left w:val="none" w:sz="0" w:space="0" w:color="auto"/>
                        <w:bottom w:val="none" w:sz="0" w:space="0" w:color="auto"/>
                        <w:right w:val="none" w:sz="0" w:space="0" w:color="auto"/>
                      </w:divBdr>
                      <w:divsChild>
                        <w:div w:id="1359697910">
                          <w:marLeft w:val="0"/>
                          <w:marRight w:val="0"/>
                          <w:marTop w:val="0"/>
                          <w:marBottom w:val="0"/>
                          <w:divBdr>
                            <w:top w:val="none" w:sz="0" w:space="0" w:color="auto"/>
                            <w:left w:val="none" w:sz="0" w:space="0" w:color="auto"/>
                            <w:bottom w:val="single" w:sz="6" w:space="15" w:color="ECECEC"/>
                            <w:right w:val="none" w:sz="0" w:space="0" w:color="auto"/>
                          </w:divBdr>
                          <w:divsChild>
                            <w:div w:id="1525048642">
                              <w:marLeft w:val="0"/>
                              <w:marRight w:val="0"/>
                              <w:marTop w:val="0"/>
                              <w:marBottom w:val="0"/>
                              <w:divBdr>
                                <w:top w:val="none" w:sz="0" w:space="0" w:color="auto"/>
                                <w:left w:val="none" w:sz="0" w:space="0" w:color="auto"/>
                                <w:bottom w:val="none" w:sz="0" w:space="0" w:color="auto"/>
                                <w:right w:val="none" w:sz="0" w:space="0" w:color="auto"/>
                              </w:divBdr>
                              <w:divsChild>
                                <w:div w:id="1648168980">
                                  <w:marLeft w:val="0"/>
                                  <w:marRight w:val="0"/>
                                  <w:marTop w:val="0"/>
                                  <w:marBottom w:val="0"/>
                                  <w:divBdr>
                                    <w:top w:val="none" w:sz="0" w:space="0" w:color="auto"/>
                                    <w:left w:val="none" w:sz="0" w:space="0" w:color="auto"/>
                                    <w:bottom w:val="none" w:sz="0" w:space="0" w:color="auto"/>
                                    <w:right w:val="none" w:sz="0" w:space="0" w:color="auto"/>
                                  </w:divBdr>
                                  <w:divsChild>
                                    <w:div w:id="2080443269">
                                      <w:marLeft w:val="0"/>
                                      <w:marRight w:val="0"/>
                                      <w:marTop w:val="0"/>
                                      <w:marBottom w:val="0"/>
                                      <w:divBdr>
                                        <w:top w:val="none" w:sz="0" w:space="0" w:color="auto"/>
                                        <w:left w:val="none" w:sz="0" w:space="0" w:color="auto"/>
                                        <w:bottom w:val="none" w:sz="0" w:space="0" w:color="auto"/>
                                        <w:right w:val="none" w:sz="0" w:space="0" w:color="auto"/>
                                      </w:divBdr>
                                    </w:div>
                                    <w:div w:id="178534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72176">
                              <w:marLeft w:val="0"/>
                              <w:marRight w:val="0"/>
                              <w:marTop w:val="0"/>
                              <w:marBottom w:val="0"/>
                              <w:divBdr>
                                <w:top w:val="none" w:sz="0" w:space="0" w:color="auto"/>
                                <w:left w:val="none" w:sz="0" w:space="0" w:color="auto"/>
                                <w:bottom w:val="none" w:sz="0" w:space="0" w:color="auto"/>
                                <w:right w:val="none" w:sz="0" w:space="0" w:color="auto"/>
                              </w:divBdr>
                              <w:divsChild>
                                <w:div w:id="1813911467">
                                  <w:marLeft w:val="0"/>
                                  <w:marRight w:val="0"/>
                                  <w:marTop w:val="0"/>
                                  <w:marBottom w:val="0"/>
                                  <w:divBdr>
                                    <w:top w:val="none" w:sz="0" w:space="0" w:color="auto"/>
                                    <w:left w:val="none" w:sz="0" w:space="0" w:color="auto"/>
                                    <w:bottom w:val="none" w:sz="0" w:space="0" w:color="auto"/>
                                    <w:right w:val="none" w:sz="0" w:space="0" w:color="auto"/>
                                  </w:divBdr>
                                  <w:divsChild>
                                    <w:div w:id="1222256841">
                                      <w:marLeft w:val="0"/>
                                      <w:marRight w:val="0"/>
                                      <w:marTop w:val="0"/>
                                      <w:marBottom w:val="0"/>
                                      <w:divBdr>
                                        <w:top w:val="none" w:sz="0" w:space="0" w:color="auto"/>
                                        <w:left w:val="none" w:sz="0" w:space="0" w:color="auto"/>
                                        <w:bottom w:val="none" w:sz="0" w:space="0" w:color="auto"/>
                                        <w:right w:val="none" w:sz="0" w:space="0" w:color="auto"/>
                                      </w:divBdr>
                                    </w:div>
                                    <w:div w:id="11270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wtimes.co.rw/article/16042/news/environment/disasters-western-province-put-on-alert-over-climate-resilience" TargetMode="External"/><Relationship Id="rId5" Type="http://schemas.openxmlformats.org/officeDocument/2006/relationships/hyperlink" Target="https://www.newtimes.co.rw/author/66/germain-nsanzimana"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481</Words>
  <Characters>2746</Characters>
  <Application>Microsoft Office Word</Application>
  <DocSecurity>0</DocSecurity>
  <Lines>22</Lines>
  <Paragraphs>6</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2024-07-02T21:57:00Z</dcterms:created>
  <dcterms:modified xsi:type="dcterms:W3CDTF">2024-07-02T21:57:00Z</dcterms:modified>
</cp:coreProperties>
</file>