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ADEA" w14:textId="77777777" w:rsidR="00DB7212" w:rsidRPr="00DB7212" w:rsidRDefault="00DB7212" w:rsidP="00DB7212">
      <w:pPr>
        <w:spacing w:after="150" w:line="240" w:lineRule="auto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24"/>
          <w:szCs w:val="24"/>
        </w:rPr>
      </w:pPr>
      <w:r w:rsidRPr="00DB7212">
        <w:rPr>
          <w:rFonts w:ascii="Segoe UI" w:eastAsia="Times New Roman" w:hAnsi="Segoe UI" w:cs="Segoe UI"/>
          <w:b/>
          <w:bCs/>
          <w:color w:val="353535"/>
          <w:kern w:val="36"/>
          <w:sz w:val="24"/>
          <w:szCs w:val="24"/>
        </w:rPr>
        <w:t>Burkina Faso: Lightning kills a pregnant woman and her teenage son in Po</w:t>
      </w:r>
    </w:p>
    <w:p w14:paraId="793AA2E0" w14:textId="77777777" w:rsidR="00DB7212" w:rsidRPr="00DB7212" w:rsidRDefault="00DB7212" w:rsidP="00DB7212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</w:rPr>
      </w:pPr>
      <w:r w:rsidRPr="00DB7212">
        <w:rPr>
          <w:rFonts w:ascii="Segoe UI" w:eastAsia="Times New Roman" w:hAnsi="Segoe UI" w:cs="Segoe UI"/>
          <w:noProof/>
          <w:color w:val="696969"/>
          <w:sz w:val="21"/>
          <w:szCs w:val="21"/>
        </w:rPr>
        <w:drawing>
          <wp:inline distT="0" distB="0" distL="0" distR="0" wp14:anchorId="68CF4C05" wp14:editId="73A45C2A">
            <wp:extent cx="228600" cy="228600"/>
            <wp:effectExtent l="0" t="0" r="0" b="0"/>
            <wp:docPr id="2" name="Picture 1" descr="Fas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o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Faso7</w:t>
      </w:r>
    </w:p>
    <w:p w14:paraId="1936E8BC" w14:textId="6A8B28BF" w:rsidR="00DB7212" w:rsidRDefault="00DB7212" w:rsidP="00DB7212">
      <w:hyperlink r:id="rId5" w:history="1">
        <w:r>
          <w:rPr>
            <w:rStyle w:val="Hyperlink"/>
          </w:rPr>
          <w:t>https://faso7.com/2022/07/02/burkina-faso-la-foudre-tue-une-femme-enceinte-et-son-fils-adolescent-a-po/?amp=1</w:t>
        </w:r>
      </w:hyperlink>
    </w:p>
    <w:p w14:paraId="5D09C540" w14:textId="394C764A" w:rsidR="00DB7212" w:rsidRDefault="00DB7212" w:rsidP="00DB7212">
      <w:r>
        <w:t>27 June 2022</w:t>
      </w:r>
    </w:p>
    <w:p w14:paraId="1F28519A" w14:textId="77777777" w:rsidR="00DB7212" w:rsidRPr="00DB7212" w:rsidRDefault="00DB7212" w:rsidP="00DB7212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</w:rPr>
      </w:pPr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Tags: </w:t>
      </w:r>
      <w:hyperlink r:id="rId6" w:history="1">
        <w:r w:rsidRPr="00DB7212">
          <w:rPr>
            <w:rFonts w:ascii="Segoe UI" w:eastAsia="Times New Roman" w:hAnsi="Segoe UI" w:cs="Segoe UI"/>
            <w:color w:val="0A89C0"/>
            <w:sz w:val="21"/>
            <w:szCs w:val="21"/>
            <w:u w:val="single"/>
          </w:rPr>
          <w:t>News from Burkina Faso</w:t>
        </w:r>
      </w:hyperlink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, Burkina Faso </w:t>
      </w:r>
      <w:hyperlink r:id="rId7" w:history="1">
        <w:r w:rsidRPr="00DB7212">
          <w:rPr>
            <w:rFonts w:ascii="Segoe UI" w:eastAsia="Times New Roman" w:hAnsi="Segoe UI" w:cs="Segoe UI"/>
            <w:color w:val="0A89C0"/>
            <w:sz w:val="21"/>
            <w:szCs w:val="21"/>
            <w:u w:val="single"/>
          </w:rPr>
          <w:t>Information Agency</w:t>
        </w:r>
      </w:hyperlink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, </w:t>
      </w:r>
      <w:hyperlink r:id="rId8" w:history="1">
        <w:r w:rsidRPr="00DB7212">
          <w:rPr>
            <w:rFonts w:ascii="Segoe UI" w:eastAsia="Times New Roman" w:hAnsi="Segoe UI" w:cs="Segoe UI"/>
            <w:color w:val="0A89C0"/>
            <w:sz w:val="21"/>
            <w:szCs w:val="21"/>
            <w:u w:val="single"/>
          </w:rPr>
          <w:t>Burkina Faso</w:t>
        </w:r>
      </w:hyperlink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, </w:t>
      </w:r>
      <w:hyperlink r:id="rId9" w:history="1">
        <w:r w:rsidRPr="00DB7212">
          <w:rPr>
            <w:rFonts w:ascii="Segoe UI" w:eastAsia="Times New Roman" w:hAnsi="Segoe UI" w:cs="Segoe UI"/>
            <w:color w:val="0A89C0"/>
            <w:sz w:val="21"/>
            <w:szCs w:val="21"/>
            <w:u w:val="single"/>
          </w:rPr>
          <w:t>Faso7</w:t>
        </w:r>
      </w:hyperlink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, </w:t>
      </w:r>
      <w:hyperlink r:id="rId10" w:history="1">
        <w:r w:rsidRPr="00DB7212">
          <w:rPr>
            <w:rFonts w:ascii="Segoe UI" w:eastAsia="Times New Roman" w:hAnsi="Segoe UI" w:cs="Segoe UI"/>
            <w:color w:val="353535"/>
            <w:sz w:val="21"/>
            <w:szCs w:val="21"/>
            <w:u w:val="single"/>
          </w:rPr>
          <w:t>Pregnant woman killed</w:t>
        </w:r>
      </w:hyperlink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, </w:t>
      </w:r>
      <w:hyperlink r:id="rId11" w:history="1">
        <w:r w:rsidRPr="00DB7212">
          <w:rPr>
            <w:rFonts w:ascii="Segoe UI" w:eastAsia="Times New Roman" w:hAnsi="Segoe UI" w:cs="Segoe UI"/>
            <w:color w:val="0A89C0"/>
            <w:sz w:val="21"/>
            <w:szCs w:val="21"/>
            <w:u w:val="single"/>
          </w:rPr>
          <w:t>Lightning</w:t>
        </w:r>
      </w:hyperlink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t> , </w:t>
      </w:r>
      <w:proofErr w:type="spellStart"/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fldChar w:fldCharType="begin"/>
      </w:r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instrText xml:space="preserve"> HYPERLINK "https://faso7.com/tag/po/?amp=1" </w:instrText>
      </w:r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fldChar w:fldCharType="separate"/>
      </w:r>
      <w:r w:rsidRPr="00DB7212">
        <w:rPr>
          <w:rFonts w:ascii="Segoe UI" w:eastAsia="Times New Roman" w:hAnsi="Segoe UI" w:cs="Segoe UI"/>
          <w:color w:val="0A89C0"/>
          <w:sz w:val="21"/>
          <w:szCs w:val="21"/>
          <w:u w:val="single"/>
        </w:rPr>
        <w:t>Pô</w:t>
      </w:r>
      <w:proofErr w:type="spellEnd"/>
      <w:r w:rsidRPr="00DB7212">
        <w:rPr>
          <w:rFonts w:ascii="Segoe UI" w:eastAsia="Times New Roman" w:hAnsi="Segoe UI" w:cs="Segoe UI"/>
          <w:color w:val="696969"/>
          <w:sz w:val="21"/>
          <w:szCs w:val="21"/>
        </w:rPr>
        <w:fldChar w:fldCharType="end"/>
      </w:r>
    </w:p>
    <w:p w14:paraId="62ACDE2B" w14:textId="77777777" w:rsidR="00DB7212" w:rsidRPr="00DB7212" w:rsidRDefault="00DB7212" w:rsidP="00DB7212">
      <w:r w:rsidRPr="00DB7212">
        <w:t xml:space="preserve">A pregnant woman aged around 35 and her son, a 16-year-old teenager, were killed by lightning on June 27, </w:t>
      </w:r>
      <w:proofErr w:type="gramStart"/>
      <w:r w:rsidRPr="00DB7212">
        <w:t>2022</w:t>
      </w:r>
      <w:proofErr w:type="gramEnd"/>
      <w:r w:rsidRPr="00DB7212">
        <w:t xml:space="preserve"> in </w:t>
      </w:r>
      <w:proofErr w:type="spellStart"/>
      <w:r w:rsidRPr="00DB7212">
        <w:t>Yago</w:t>
      </w:r>
      <w:proofErr w:type="spellEnd"/>
      <w:r w:rsidRPr="00DB7212">
        <w:t xml:space="preserve">-Kampala, in the commune of Po, province of </w:t>
      </w:r>
      <w:proofErr w:type="spellStart"/>
      <w:r w:rsidRPr="00DB7212">
        <w:t>Nahouri</w:t>
      </w:r>
      <w:proofErr w:type="spellEnd"/>
      <w:r w:rsidRPr="00DB7212">
        <w:t>, Center-South Region , reports the Burkina Information Agency (AIB).</w:t>
      </w:r>
    </w:p>
    <w:p w14:paraId="1CD3FDD3" w14:textId="77777777" w:rsidR="00DB7212" w:rsidRPr="00DB7212" w:rsidRDefault="00DB7212" w:rsidP="00DB7212">
      <w:r w:rsidRPr="00DB7212">
        <w:t>The woman whose pregnancy was at term was sheltering under a tree with her 16-year-old son, a student in 4th grade. Another family member, a ten-year-old girl, survived.</w:t>
      </w:r>
    </w:p>
    <w:p w14:paraId="0BBD5834" w14:textId="77777777" w:rsidR="00DB7212" w:rsidRPr="00DB7212" w:rsidRDefault="00DB7212" w:rsidP="00DB7212">
      <w:r w:rsidRPr="00DB7212">
        <w:t>In addition, two bulls were also struck down 600 meters from where the woman and her son were killed, according to the AIB.</w:t>
      </w:r>
    </w:p>
    <w:p w14:paraId="79ED807A" w14:textId="77777777" w:rsidR="00DB7212" w:rsidRPr="00DB7212" w:rsidRDefault="00DB7212" w:rsidP="00DB7212">
      <w:r w:rsidRPr="00DB7212">
        <w:t xml:space="preserve">Other damage was caused by lightning on June 27, 2022. Indeed, according to the AIB, the pylons of the credit union and the Burkinabè National Lottery (LONAB) in </w:t>
      </w:r>
      <w:proofErr w:type="spellStart"/>
      <w:r w:rsidRPr="00DB7212">
        <w:t>Pô</w:t>
      </w:r>
      <w:proofErr w:type="spellEnd"/>
      <w:r w:rsidRPr="00DB7212">
        <w:t xml:space="preserve"> were also affected.</w:t>
      </w:r>
    </w:p>
    <w:p w14:paraId="2766D45D" w14:textId="77777777" w:rsidR="00DB7212" w:rsidRPr="00DB7212" w:rsidRDefault="00DB7212" w:rsidP="00DB7212">
      <w:r w:rsidRPr="00DB7212">
        <w:t>Categories: </w:t>
      </w:r>
      <w:hyperlink r:id="rId12" w:history="1">
        <w:r w:rsidRPr="00DB7212">
          <w:rPr>
            <w:rStyle w:val="Hyperlink"/>
          </w:rPr>
          <w:t>info</w:t>
        </w:r>
      </w:hyperlink>
      <w:r w:rsidRPr="00DB7212">
        <w:t> , </w:t>
      </w:r>
      <w:hyperlink r:id="rId13" w:history="1">
        <w:r w:rsidRPr="00DB7212">
          <w:rPr>
            <w:rStyle w:val="Hyperlink"/>
          </w:rPr>
          <w:t>Company</w:t>
        </w:r>
      </w:hyperlink>
    </w:p>
    <w:p w14:paraId="2EEDB9FF" w14:textId="2E255E8F" w:rsidR="00DB7212" w:rsidRDefault="00DB7212" w:rsidP="00DB7212">
      <w:r w:rsidRPr="00DB7212">
        <w:t>Tags: </w:t>
      </w:r>
      <w:hyperlink r:id="rId14" w:history="1">
        <w:r w:rsidRPr="00DB7212">
          <w:rPr>
            <w:rStyle w:val="Hyperlink"/>
          </w:rPr>
          <w:t>News from Burkina Faso</w:t>
        </w:r>
      </w:hyperlink>
      <w:r w:rsidRPr="00DB7212">
        <w:t> , Burkina Faso </w:t>
      </w:r>
      <w:hyperlink r:id="rId15" w:history="1">
        <w:r w:rsidRPr="00DB7212">
          <w:rPr>
            <w:rStyle w:val="Hyperlink"/>
          </w:rPr>
          <w:t>Information Agency</w:t>
        </w:r>
      </w:hyperlink>
      <w:r w:rsidRPr="00DB7212">
        <w:t> , </w:t>
      </w:r>
      <w:hyperlink r:id="rId16" w:history="1">
        <w:r w:rsidRPr="00DB7212">
          <w:rPr>
            <w:rStyle w:val="Hyperlink"/>
          </w:rPr>
          <w:t>Burkina Faso</w:t>
        </w:r>
      </w:hyperlink>
      <w:r w:rsidRPr="00DB7212">
        <w:t> , </w:t>
      </w:r>
      <w:hyperlink r:id="rId17" w:history="1">
        <w:r w:rsidRPr="00DB7212">
          <w:rPr>
            <w:rStyle w:val="Hyperlink"/>
          </w:rPr>
          <w:t>Faso7</w:t>
        </w:r>
      </w:hyperlink>
      <w:r w:rsidRPr="00DB7212">
        <w:t> , </w:t>
      </w:r>
      <w:hyperlink r:id="rId18" w:history="1">
        <w:r w:rsidRPr="00DB7212">
          <w:rPr>
            <w:rStyle w:val="Hyperlink"/>
          </w:rPr>
          <w:t>Pregnant woman killed</w:t>
        </w:r>
      </w:hyperlink>
      <w:r w:rsidRPr="00DB7212">
        <w:t> , </w:t>
      </w:r>
      <w:hyperlink r:id="rId19" w:history="1">
        <w:r w:rsidRPr="00DB7212">
          <w:rPr>
            <w:rStyle w:val="Hyperlink"/>
          </w:rPr>
          <w:t>Lightning</w:t>
        </w:r>
      </w:hyperlink>
      <w:r w:rsidRPr="00DB7212">
        <w:t> , </w:t>
      </w:r>
      <w:proofErr w:type="spellStart"/>
      <w:r w:rsidRPr="00DB7212">
        <w:fldChar w:fldCharType="begin"/>
      </w:r>
      <w:r w:rsidRPr="00DB7212">
        <w:instrText xml:space="preserve"> HYPERLINK "https://faso7.com/tag/po/?amp=1" </w:instrText>
      </w:r>
      <w:r w:rsidRPr="00DB7212">
        <w:fldChar w:fldCharType="separate"/>
      </w:r>
      <w:r w:rsidRPr="00DB7212">
        <w:rPr>
          <w:rStyle w:val="Hyperlink"/>
        </w:rPr>
        <w:t>Pô</w:t>
      </w:r>
      <w:proofErr w:type="spellEnd"/>
      <w:r w:rsidRPr="00DB7212">
        <w:fldChar w:fldCharType="end"/>
      </w:r>
    </w:p>
    <w:p w14:paraId="6AA9658B" w14:textId="7FA97E47" w:rsidR="00DB7212" w:rsidRDefault="00DB7212" w:rsidP="00DB7212"/>
    <w:p w14:paraId="245E6281" w14:textId="5B1C592D" w:rsidR="00DB7212" w:rsidRPr="00DB7212" w:rsidRDefault="00DB7212" w:rsidP="00DB7212">
      <w:r>
        <w:t xml:space="preserve">Reported by </w:t>
      </w:r>
      <w:r>
        <w:t>Donald Yanogo &lt;</w:t>
      </w:r>
      <w:hyperlink r:id="rId20" w:tgtFrame="_blank" w:history="1">
        <w:r>
          <w:rPr>
            <w:rStyle w:val="Hyperlink"/>
          </w:rPr>
          <w:t>dyanogo8@gmail.com</w:t>
        </w:r>
      </w:hyperlink>
      <w:r>
        <w:t>&gt;</w:t>
      </w:r>
      <w:r>
        <w:t>, Citizen reporter for Burkina Faso</w:t>
      </w:r>
    </w:p>
    <w:p w14:paraId="3FBB8DCF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12"/>
    <w:rsid w:val="004126B2"/>
    <w:rsid w:val="00C72949"/>
    <w:rsid w:val="00D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C2DE"/>
  <w15:chartTrackingRefBased/>
  <w15:docId w15:val="{3A415A28-DA90-452B-BDCF-17815029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8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556">
                  <w:marLeft w:val="0"/>
                  <w:marRight w:val="150"/>
                  <w:marTop w:val="15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5634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3262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26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4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5083">
                  <w:marLeft w:val="0"/>
                  <w:marRight w:val="150"/>
                  <w:marTop w:val="15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7874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6227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020">
          <w:marLeft w:val="24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o7.com/tag/burkina-faso/?amp=1" TargetMode="External"/><Relationship Id="rId13" Type="http://schemas.openxmlformats.org/officeDocument/2006/relationships/hyperlink" Target="https://faso7.com/category/societe/?amp=1" TargetMode="External"/><Relationship Id="rId18" Type="http://schemas.openxmlformats.org/officeDocument/2006/relationships/hyperlink" Target="https://faso7.com/tag/femme-enceinte-tuee/?amp=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aso7.com/tag/agence-dinformation-du-burkina/?amp=1" TargetMode="External"/><Relationship Id="rId12" Type="http://schemas.openxmlformats.org/officeDocument/2006/relationships/hyperlink" Target="https://faso7.com/category/infos/?amp=1" TargetMode="External"/><Relationship Id="rId17" Type="http://schemas.openxmlformats.org/officeDocument/2006/relationships/hyperlink" Target="https://faso7.com/tag/faso7/?amp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so7.com/tag/burkina-faso/?amp=1" TargetMode="External"/><Relationship Id="rId20" Type="http://schemas.openxmlformats.org/officeDocument/2006/relationships/hyperlink" Target="mailto:dyanogo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faso7.com/tag/actualite-du-burkina-faso/?amp=1" TargetMode="External"/><Relationship Id="rId11" Type="http://schemas.openxmlformats.org/officeDocument/2006/relationships/hyperlink" Target="https://faso7.com/tag/foudre/?amp=1" TargetMode="External"/><Relationship Id="rId5" Type="http://schemas.openxmlformats.org/officeDocument/2006/relationships/hyperlink" Target="https://nam04.safelinks.protection.outlook.com/?url=https%3A%2F%2Ffaso7.com%2F2022%2F07%2F02%2Fburkina-faso-la-foudre-tue-une-femme-enceinte-et-son-fils-adolescent-a-po%2F%3Famp%3D1&amp;data=05%7C01%7Cmacooper%40uic.edu%7C9a64bf17847943ee523508da9116b18c%7Ce202cd477a564baa99e3e3b71a7c77dd%7C0%7C0%7C637981823907653225%7CUnknown%7CTWFpbGZsb3d8eyJWIjoiMC4wLjAwMDAiLCJQIjoiV2luMzIiLCJBTiI6Ik1haWwiLCJXVCI6Mn0%3D%7C3000%7C%7C%7C&amp;sdata=nKdLS8KJoZxd2yUxbhTaJkPAcGboFrfETGxXQh%2Fv0go%3D&amp;reserved=0" TargetMode="External"/><Relationship Id="rId15" Type="http://schemas.openxmlformats.org/officeDocument/2006/relationships/hyperlink" Target="https://faso7.com/tag/agence-dinformation-du-burkina/?amp=1" TargetMode="External"/><Relationship Id="rId10" Type="http://schemas.openxmlformats.org/officeDocument/2006/relationships/hyperlink" Target="https://faso7.com/tag/femme-enceinte-tuee/?amp=1" TargetMode="External"/><Relationship Id="rId19" Type="http://schemas.openxmlformats.org/officeDocument/2006/relationships/hyperlink" Target="https://faso7.com/tag/foudre/?amp=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aso7.com/tag/faso7/?amp=1" TargetMode="External"/><Relationship Id="rId14" Type="http://schemas.openxmlformats.org/officeDocument/2006/relationships/hyperlink" Target="https://faso7.com/tag/actualite-du-burkina-faso/?amp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2022-09-08T22:12:00Z</dcterms:created>
  <dcterms:modified xsi:type="dcterms:W3CDTF">2022-09-08T22:12:00Z</dcterms:modified>
</cp:coreProperties>
</file>