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94D51" w14:textId="59B2C5AC" w:rsidR="003E5A9D" w:rsidRDefault="003E5A9D" w:rsidP="003E5A9D">
      <w:pPr>
        <w:rPr>
          <w:b/>
          <w:bCs/>
          <w:lang w:val="en-UG"/>
        </w:rPr>
      </w:pPr>
      <w:r w:rsidRPr="003E5A9D">
        <w:rPr>
          <w:b/>
          <w:bCs/>
          <w:lang w:val="en-UG"/>
        </w:rPr>
        <w:t>Rainy season: the COVACC calls for more vigilance in the face of the risks related to the phenomenon of lightning</w:t>
      </w:r>
      <w:r w:rsidRPr="003E5A9D">
        <w:rPr>
          <w:b/>
          <w:bCs/>
          <w:lang w:val="en-UG"/>
        </w:rPr>
        <w:t xml:space="preserve"> </w:t>
      </w:r>
      <w:r>
        <w:rPr>
          <w:b/>
          <w:bCs/>
          <w:lang w:val="en-UG"/>
        </w:rPr>
        <w:t xml:space="preserve">- </w:t>
      </w:r>
      <w:r>
        <w:rPr>
          <w:b/>
          <w:bCs/>
          <w:lang w:val="en-UG"/>
        </w:rPr>
        <w:t xml:space="preserve">Niger </w:t>
      </w:r>
    </w:p>
    <w:p w14:paraId="31FD94CB" w14:textId="01901448" w:rsidR="003E5A9D" w:rsidRPr="003E5A9D" w:rsidRDefault="003E5A9D" w:rsidP="003E5A9D">
      <w:pPr>
        <w:rPr>
          <w:lang w:val="en-UG"/>
        </w:rPr>
      </w:pPr>
      <w:hyperlink r:id="rId5" w:history="1">
        <w:r w:rsidRPr="003E5A9D">
          <w:rPr>
            <w:rStyle w:val="Hyperlink"/>
            <w:lang w:val="en-UG"/>
          </w:rPr>
          <w:t>https://anp.ne/saison-des-pluies-le-covacc-appelle-a-plus-de-vigilance-face-aux-risques-lies-au-phenomene-de-la-foudre/</w:t>
        </w:r>
      </w:hyperlink>
    </w:p>
    <w:p w14:paraId="5D55FA12" w14:textId="5FC0AA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>11 June 2026</w:t>
      </w:r>
    </w:p>
    <w:p w14:paraId="4ACD4510" w14:textId="7D588273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 xml:space="preserve">By </w:t>
      </w:r>
      <w:proofErr w:type="spellStart"/>
      <w:r w:rsidRPr="003E5A9D">
        <w:rPr>
          <w:lang w:val="en-UG"/>
        </w:rPr>
        <w:t>Salissou</w:t>
      </w:r>
      <w:proofErr w:type="spellEnd"/>
      <w:r w:rsidRPr="003E5A9D">
        <w:rPr>
          <w:lang w:val="en-UG"/>
        </w:rPr>
        <w:t xml:space="preserve"> Soumana </w:t>
      </w:r>
      <w:proofErr w:type="spellStart"/>
      <w:r w:rsidRPr="003E5A9D">
        <w:rPr>
          <w:lang w:val="en-UG"/>
        </w:rPr>
        <w:t>Karimou</w:t>
      </w:r>
      <w:proofErr w:type="spellEnd"/>
      <w:r w:rsidRPr="003E5A9D">
        <w:rPr>
          <w:lang w:val="en-UG"/>
        </w:rPr>
        <w:t xml:space="preserve"> </w:t>
      </w:r>
      <w:r w:rsidRPr="003E5A9D">
        <w:rPr>
          <w:lang w:val="en-UG"/>
        </w:rPr>
        <w:t xml:space="preserve"> </w:t>
      </w:r>
    </w:p>
    <w:p w14:paraId="3BD6BA49" w14:textId="777777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 xml:space="preserve">Niamey, June 11 (ANP) – The Centre </w:t>
      </w:r>
      <w:proofErr w:type="spellStart"/>
      <w:r w:rsidRPr="003E5A9D">
        <w:rPr>
          <w:lang w:val="en-UG"/>
        </w:rPr>
        <w:t>Opérational</w:t>
      </w:r>
      <w:proofErr w:type="spellEnd"/>
      <w:r w:rsidRPr="003E5A9D">
        <w:rPr>
          <w:lang w:val="en-UG"/>
        </w:rPr>
        <w:t xml:space="preserve"> de </w:t>
      </w:r>
      <w:proofErr w:type="spellStart"/>
      <w:r w:rsidRPr="003E5A9D">
        <w:rPr>
          <w:lang w:val="en-UG"/>
        </w:rPr>
        <w:t>Veille</w:t>
      </w:r>
      <w:proofErr w:type="spellEnd"/>
      <w:r w:rsidRPr="003E5A9D">
        <w:rPr>
          <w:lang w:val="en-UG"/>
        </w:rPr>
        <w:t xml:space="preserve">, </w:t>
      </w:r>
      <w:proofErr w:type="spellStart"/>
      <w:r w:rsidRPr="003E5A9D">
        <w:rPr>
          <w:lang w:val="en-UG"/>
        </w:rPr>
        <w:t>d’Alerte</w:t>
      </w:r>
      <w:proofErr w:type="spellEnd"/>
      <w:r w:rsidRPr="003E5A9D">
        <w:rPr>
          <w:lang w:val="en-UG"/>
        </w:rPr>
        <w:t xml:space="preserve"> et de </w:t>
      </w:r>
      <w:proofErr w:type="spellStart"/>
      <w:r w:rsidRPr="003E5A9D">
        <w:rPr>
          <w:lang w:val="en-UG"/>
        </w:rPr>
        <w:t>Conduite</w:t>
      </w:r>
      <w:proofErr w:type="spellEnd"/>
      <w:r w:rsidRPr="003E5A9D">
        <w:rPr>
          <w:lang w:val="en-UG"/>
        </w:rPr>
        <w:t xml:space="preserve"> de Crises (COVACC) has called, in a message released on Thursday, June 11, 2026, Nigerien populations to observe safety instructions in the face of the risks related to lightning, a recurring phenomenon during the rainy season.</w:t>
      </w:r>
    </w:p>
    <w:p w14:paraId="37B552C5" w14:textId="777777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>According to the COVACC, “thunderstorms accompanying the rainfall recorded at this time of year regularly cause loss of life, injuries and significant damage to property and livestock.”</w:t>
      </w:r>
    </w:p>
    <w:p w14:paraId="423517A6" w14:textId="777777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>In particular, the Centre cites statistics from the Directorate General of Civil Protection (DGPC) reporting several incidents recorded in recent years.</w:t>
      </w:r>
    </w:p>
    <w:p w14:paraId="09D90B1B" w14:textId="777777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 xml:space="preserve">Thus, “on June 5, 2026, in the village of </w:t>
      </w:r>
      <w:proofErr w:type="spellStart"/>
      <w:r w:rsidRPr="003E5A9D">
        <w:rPr>
          <w:lang w:val="en-UG"/>
        </w:rPr>
        <w:t>Garhanga</w:t>
      </w:r>
      <w:proofErr w:type="spellEnd"/>
      <w:r w:rsidRPr="003E5A9D">
        <w:rPr>
          <w:lang w:val="en-UG"/>
        </w:rPr>
        <w:t xml:space="preserve">, rural commune of </w:t>
      </w:r>
      <w:proofErr w:type="spellStart"/>
      <w:r w:rsidRPr="003E5A9D">
        <w:rPr>
          <w:lang w:val="en-UG"/>
        </w:rPr>
        <w:t>Garhanga</w:t>
      </w:r>
      <w:proofErr w:type="spellEnd"/>
      <w:r w:rsidRPr="003E5A9D">
        <w:rPr>
          <w:lang w:val="en-UG"/>
        </w:rPr>
        <w:t>, department of Keita, Tahoua region, lightning caused the death of 59 small ruminants who had taken shelter under trees.”</w:t>
      </w:r>
    </w:p>
    <w:p w14:paraId="668BCF71" w14:textId="777777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 xml:space="preserve">Similarly, on June 10, 2025, “in the city of </w:t>
      </w:r>
      <w:proofErr w:type="spellStart"/>
      <w:r w:rsidRPr="003E5A9D">
        <w:rPr>
          <w:lang w:val="en-UG"/>
        </w:rPr>
        <w:t>Dankassari</w:t>
      </w:r>
      <w:proofErr w:type="spellEnd"/>
      <w:r w:rsidRPr="003E5A9D">
        <w:rPr>
          <w:lang w:val="en-UG"/>
        </w:rPr>
        <w:t xml:space="preserve">, department of </w:t>
      </w:r>
      <w:proofErr w:type="spellStart"/>
      <w:r w:rsidRPr="003E5A9D">
        <w:rPr>
          <w:lang w:val="en-UG"/>
        </w:rPr>
        <w:t>Dogondoutchi</w:t>
      </w:r>
      <w:proofErr w:type="spellEnd"/>
      <w:r w:rsidRPr="003E5A9D">
        <w:rPr>
          <w:lang w:val="en-UG"/>
        </w:rPr>
        <w:t>, Dosso region, the fall of lightning on a tree resulted in the death of three people and injured two who had taken refuge there.”</w:t>
      </w:r>
    </w:p>
    <w:p w14:paraId="1CA20A94" w14:textId="777777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>Faced with this situation, the COVACC recommends that the population “remain attentive to the information relating to weather vigilance as well as the warning messages broadcast by its services”.</w:t>
      </w:r>
    </w:p>
    <w:p w14:paraId="0F7C9228" w14:textId="777777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>The organization also advises “” to avoid sheltering under the trees or near the pylons during the rains, to take refuge in a building away from the windows and doors or, in the event of movement, to remain inside a vehicle.</w:t>
      </w:r>
    </w:p>
    <w:p w14:paraId="38FFB976" w14:textId="777777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>Finally, the Centre urges citizens to alert the competent authorities in the event of an incident.</w:t>
      </w:r>
    </w:p>
    <w:p w14:paraId="457AAECC" w14:textId="77777777" w:rsidR="003E5A9D" w:rsidRPr="003E5A9D" w:rsidRDefault="003E5A9D" w:rsidP="003E5A9D">
      <w:pPr>
        <w:rPr>
          <w:lang w:val="en-UG"/>
        </w:rPr>
      </w:pPr>
      <w:r w:rsidRPr="003E5A9D">
        <w:rPr>
          <w:lang w:val="en-UG"/>
        </w:rPr>
        <w:t>The COVACC is a structure of the Ministry of the Interior, Public Security and the Administration of the Territory responsible in particular for the monitoring, alerting and coordination of crisis management.</w:t>
      </w:r>
    </w:p>
    <w:p w14:paraId="14D2A4C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13202"/>
    <w:multiLevelType w:val="multilevel"/>
    <w:tmpl w:val="6F2C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96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9D"/>
    <w:rsid w:val="003E5A9D"/>
    <w:rsid w:val="004434B3"/>
    <w:rsid w:val="00975545"/>
    <w:rsid w:val="009A7EC1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5E850"/>
  <w15:chartTrackingRefBased/>
  <w15:docId w15:val="{F9A55B8E-D2E2-4B4F-A3FB-B1422442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A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A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A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A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A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A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A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A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A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A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A9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5A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p.ne/saison-des-pluies-le-covacc-appelle-a-plus-de-vigilance-face-aux-risques-lies-au-phenomene-de-la-foud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2026-07-02T06:34:00Z</dcterms:created>
  <dcterms:modified xsi:type="dcterms:W3CDTF">2026-07-02T06:37:00Z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35d38c56-25ed-4fc8-9f64-f617041b6e39</vt:lpwstr>
  </property>
</Properties>
</file>