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96D3" w14:textId="39E32F62" w:rsidR="009C73BA" w:rsidRPr="009C73BA" w:rsidRDefault="009C73BA" w:rsidP="009C73BA">
      <w:pPr>
        <w:rPr>
          <w:b/>
          <w:bCs/>
          <w:color w:val="000000" w:themeColor="text1"/>
          <w:lang w:val="en-UG"/>
        </w:rPr>
      </w:pPr>
      <w:r w:rsidRPr="009C73BA">
        <w:rPr>
          <w:b/>
          <w:bCs/>
          <w:color w:val="000000" w:themeColor="text1"/>
          <w:lang w:val="en-UG"/>
        </w:rPr>
        <w:t>Lightning Strike Kills 1</w:t>
      </w:r>
      <w:r w:rsidR="000D653B">
        <w:rPr>
          <w:b/>
          <w:bCs/>
          <w:color w:val="000000" w:themeColor="text1"/>
          <w:lang w:val="en-UG"/>
        </w:rPr>
        <w:t xml:space="preserve">9 </w:t>
      </w:r>
      <w:r w:rsidRPr="009C73BA">
        <w:rPr>
          <w:b/>
          <w:bCs/>
          <w:color w:val="000000" w:themeColor="text1"/>
          <w:lang w:val="en-UG"/>
        </w:rPr>
        <w:t xml:space="preserve">Oxen - </w:t>
      </w:r>
      <w:r>
        <w:rPr>
          <w:b/>
          <w:bCs/>
          <w:color w:val="000000" w:themeColor="text1"/>
          <w:lang w:val="en-UG"/>
        </w:rPr>
        <w:t>Mali</w:t>
      </w:r>
      <w:r w:rsidRPr="009C73BA">
        <w:rPr>
          <w:b/>
          <w:bCs/>
          <w:color w:val="000000" w:themeColor="text1"/>
          <w:lang w:val="en-UG"/>
        </w:rPr>
        <w:t xml:space="preserve"> </w:t>
      </w:r>
    </w:p>
    <w:p w14:paraId="35DA2804" w14:textId="1F35AF72" w:rsidR="009C73BA" w:rsidRDefault="009C73BA" w:rsidP="009C73BA">
      <w:pPr>
        <w:rPr>
          <w:color w:val="000000" w:themeColor="text1"/>
          <w:lang w:val="en-UG"/>
        </w:rPr>
      </w:pPr>
      <w:hyperlink r:id="rId4" w:history="1">
        <w:r w:rsidRPr="00584BD0">
          <w:rPr>
            <w:rStyle w:val="Hyperlink"/>
            <w:lang w:val="en-UG"/>
          </w:rPr>
          <w:t>https://www.journaldumali.com/information-continu/aucun-cas-dinondation-na-ete-enregistre-dans-la-semaine-ecoulee-par-contre-nous-deplorons-un-cas-de-foudre-ayant-tue-19-boeufs-tel-est-le-bilan-devoile-par-le-comite/</w:t>
        </w:r>
      </w:hyperlink>
    </w:p>
    <w:p w14:paraId="053B170C" w14:textId="18EC21D2" w:rsidR="009C73BA" w:rsidRPr="009C73BA" w:rsidRDefault="009C73BA" w:rsidP="009C73BA">
      <w:pPr>
        <w:rPr>
          <w:color w:val="000000" w:themeColor="text1"/>
          <w:lang w:val="en-UG"/>
        </w:rPr>
      </w:pPr>
      <w:r w:rsidRPr="009C73BA">
        <w:rPr>
          <w:color w:val="000000" w:themeColor="text1"/>
          <w:lang w:val="en-UG"/>
        </w:rPr>
        <w:t>19 September 2025</w:t>
      </w:r>
    </w:p>
    <w:p w14:paraId="1AA471C4" w14:textId="77777777" w:rsidR="009C73BA" w:rsidRPr="009C73BA" w:rsidRDefault="009C73BA" w:rsidP="009C73BA">
      <w:pPr>
        <w:rPr>
          <w:color w:val="000000" w:themeColor="text1"/>
          <w:lang w:val="en-UG"/>
        </w:rPr>
      </w:pPr>
      <w:r w:rsidRPr="009C73BA">
        <w:rPr>
          <w:color w:val="000000" w:themeColor="text1"/>
          <w:lang w:val="en-UG"/>
        </w:rPr>
        <w:t xml:space="preserve"> </w:t>
      </w:r>
      <w:r w:rsidRPr="009C73BA">
        <w:rPr>
          <w:color w:val="000000" w:themeColor="text1"/>
          <w:lang w:val="en-UG"/>
        </w:rPr>
        <w:t xml:space="preserve">By </w:t>
      </w:r>
      <w:hyperlink r:id="rId5" w:history="1">
        <w:proofErr w:type="spellStart"/>
        <w:r w:rsidRPr="009C73BA">
          <w:rPr>
            <w:rStyle w:val="Hyperlink"/>
            <w:color w:val="000000" w:themeColor="text1"/>
            <w:u w:val="none"/>
            <w:lang w:val="en-UG"/>
          </w:rPr>
          <w:t>fatoumata</w:t>
        </w:r>
        <w:proofErr w:type="spellEnd"/>
        <w:r w:rsidRPr="009C73BA">
          <w:rPr>
            <w:rStyle w:val="Hyperlink"/>
            <w:color w:val="000000" w:themeColor="text1"/>
            <w:u w:val="none"/>
            <w:lang w:val="en-UG"/>
          </w:rPr>
          <w:t xml:space="preserve"> </w:t>
        </w:r>
        <w:proofErr w:type="spellStart"/>
        <w:r w:rsidRPr="009C73BA">
          <w:rPr>
            <w:rStyle w:val="Hyperlink"/>
            <w:color w:val="000000" w:themeColor="text1"/>
            <w:u w:val="none"/>
            <w:lang w:val="en-UG"/>
          </w:rPr>
          <w:t>Maguiraga</w:t>
        </w:r>
        <w:proofErr w:type="spellEnd"/>
      </w:hyperlink>
      <w:r w:rsidRPr="009C73BA">
        <w:rPr>
          <w:color w:val="000000" w:themeColor="text1"/>
          <w:lang w:val="en-UG"/>
        </w:rPr>
        <w:t xml:space="preserve"> </w:t>
      </w:r>
    </w:p>
    <w:p w14:paraId="3A26EB2A" w14:textId="23915CDE" w:rsidR="009C73BA" w:rsidRPr="009C73BA" w:rsidRDefault="009C73BA" w:rsidP="009C73BA">
      <w:pPr>
        <w:rPr>
          <w:color w:val="000000" w:themeColor="text1"/>
          <w:lang w:val="en-UG"/>
        </w:rPr>
      </w:pPr>
      <w:r w:rsidRPr="009C73BA">
        <w:rPr>
          <w:color w:val="000000" w:themeColor="text1"/>
          <w:lang w:val="en-UG"/>
        </w:rPr>
        <w:t xml:space="preserve">“No cases of flooding have been recorded in the past week, but we are deploring a case of lightning that killed 19 oxen.” This is the assessment released by the Committee for Crisis and Disaster Management, this Thursday, September 18 at the Inter-Ministerial meeting held in </w:t>
      </w:r>
      <w:proofErr w:type="spellStart"/>
      <w:r w:rsidRPr="009C73BA">
        <w:rPr>
          <w:color w:val="000000" w:themeColor="text1"/>
          <w:lang w:val="en-UG"/>
        </w:rPr>
        <w:t>Senou</w:t>
      </w:r>
      <w:proofErr w:type="spellEnd"/>
      <w:r w:rsidRPr="009C73BA">
        <w:rPr>
          <w:color w:val="000000" w:themeColor="text1"/>
          <w:lang w:val="en-UG"/>
        </w:rPr>
        <w:t xml:space="preserve">. However, the Assistant Director of Relief and Assistance Operations at the Directorate General of Civil Protection advised women not to transport meals to fields in </w:t>
      </w:r>
      <w:proofErr w:type="spellStart"/>
      <w:r w:rsidRPr="009C73BA">
        <w:rPr>
          <w:color w:val="000000" w:themeColor="text1"/>
          <w:lang w:val="en-UG"/>
        </w:rPr>
        <w:t>aluminum</w:t>
      </w:r>
      <w:proofErr w:type="spellEnd"/>
      <w:r w:rsidRPr="009C73BA">
        <w:rPr>
          <w:color w:val="000000" w:themeColor="text1"/>
          <w:lang w:val="en-UG"/>
        </w:rPr>
        <w:t xml:space="preserve"> cups, which attract lightning. He also recommended that you always get back to the wind in case of a storm. The season is expected to continue beyond October 31, 2025, which requires vigilance.</w:t>
      </w:r>
    </w:p>
    <w:p w14:paraId="631C0F99" w14:textId="77777777" w:rsidR="00D14E03" w:rsidRPr="009C73BA" w:rsidRDefault="00D14E03">
      <w:pPr>
        <w:rPr>
          <w:color w:val="000000" w:themeColor="text1"/>
        </w:rPr>
      </w:pPr>
    </w:p>
    <w:sectPr w:rsidR="00D14E03" w:rsidRPr="009C7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BA"/>
    <w:rsid w:val="000D653B"/>
    <w:rsid w:val="004434B3"/>
    <w:rsid w:val="004B2E34"/>
    <w:rsid w:val="00975545"/>
    <w:rsid w:val="009C73BA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C4E0F"/>
  <w15:chartTrackingRefBased/>
  <w15:docId w15:val="{021675EA-AF74-4AC4-B170-A9A60B0D5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3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3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3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3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3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3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3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3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3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3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3B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73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ournaldumali.com/information-continu/aucun-cas-dinondation-na-ete-enregistre-dans-la-semaine-ecoulee-par-contre-nous-deplorons-un-cas-de-foudre-ayant-tue-19-boeufs-tel-est-le-bilan-devoile-par-le-comite/" TargetMode="External"/><Relationship Id="rId4" Type="http://schemas.openxmlformats.org/officeDocument/2006/relationships/hyperlink" Target="https://www.journaldumali.com/information-continu/aucun-cas-dinondation-na-ete-enregistre-dans-la-semaine-ecoulee-par-contre-nous-deplorons-un-cas-de-foudre-ayant-tue-19-boeufs-tel-est-le-bilan-devoile-par-le-comi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2025-09-22T15:38:00Z</dcterms:created>
  <dcterms:modified xsi:type="dcterms:W3CDTF">2025-09-22T15:44:00Z</dcterms:modified>
</cp:coreProperties>
</file>