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ACBA" w14:textId="690A3EA0" w:rsidR="0068384B" w:rsidRPr="0068384B" w:rsidRDefault="0068384B" w:rsidP="0068384B">
      <w:pPr>
        <w:rPr>
          <w:b/>
          <w:bCs/>
          <w:lang w:val="en-UG"/>
        </w:rPr>
      </w:pPr>
      <w:r w:rsidRPr="0068384B">
        <w:rPr>
          <w:b/>
          <w:bCs/>
          <w:lang w:val="en-UG"/>
        </w:rPr>
        <w:t>Rwanda turns to local production of lightning rods to curb lightning crisis</w:t>
      </w:r>
      <w:r>
        <w:rPr>
          <w:b/>
          <w:bCs/>
          <w:lang w:val="en-UG"/>
        </w:rPr>
        <w:t xml:space="preserve"> - Rwanda</w:t>
      </w:r>
    </w:p>
    <w:p w14:paraId="0FB8A02D" w14:textId="74D53D04" w:rsidR="0068384B" w:rsidRDefault="0068384B" w:rsidP="0068384B">
      <w:pPr>
        <w:rPr>
          <w:lang w:val="en-UG"/>
        </w:rPr>
      </w:pPr>
      <w:hyperlink r:id="rId4" w:history="1">
        <w:r w:rsidRPr="00402E70">
          <w:rPr>
            <w:rStyle w:val="Hyperlink"/>
            <w:lang w:val="en-UG"/>
          </w:rPr>
          <w:t>https://www.msn.com/en-xl/africa/top-stories/rwanda-turns-to-local-production-of-lightning-rods-to-curb-lightning-crisis/ar-AA1DgeVM</w:t>
        </w:r>
      </w:hyperlink>
    </w:p>
    <w:p w14:paraId="22BF495E" w14:textId="3CE44E71" w:rsidR="0068384B" w:rsidRDefault="0068384B" w:rsidP="0068384B">
      <w:pPr>
        <w:rPr>
          <w:lang w:val="en-UG"/>
        </w:rPr>
      </w:pPr>
      <w:r>
        <w:rPr>
          <w:lang w:val="en-UG"/>
        </w:rPr>
        <w:t>21 April 2025</w:t>
      </w:r>
    </w:p>
    <w:p w14:paraId="02491C3D" w14:textId="1F6E70A5" w:rsidR="0068384B" w:rsidRPr="0068384B" w:rsidRDefault="0068384B" w:rsidP="0068384B">
      <w:pPr>
        <w:rPr>
          <w:lang w:val="en-UG"/>
        </w:rPr>
      </w:pPr>
      <w:r w:rsidRPr="0068384B">
        <w:rPr>
          <w:lang w:val="en-UG"/>
        </w:rPr>
        <w:t xml:space="preserve">Story by Charles </w:t>
      </w:r>
      <w:proofErr w:type="spellStart"/>
      <w:r w:rsidRPr="0068384B">
        <w:rPr>
          <w:lang w:val="en-UG"/>
        </w:rPr>
        <w:t>Nyandwi</w:t>
      </w:r>
      <w:proofErr w:type="spellEnd"/>
      <w:r w:rsidRPr="0068384B">
        <w:rPr>
          <w:lang w:val="en-UG"/>
        </w:rPr>
        <w:t xml:space="preserve"> </w:t>
      </w:r>
    </w:p>
    <w:p w14:paraId="0ECB8528" w14:textId="77777777" w:rsidR="0068384B" w:rsidRDefault="0068384B">
      <w:r w:rsidRPr="0068384B">
        <w:t xml:space="preserve">The Ministry in charge of Emergency Management is working on plans to locally produce lightning rods in a bid to increase their availability and affordability, as lightning continues to cause fatalities and injuries across the country. </w:t>
      </w:r>
      <w:r>
        <w:br/>
      </w:r>
      <w:r>
        <w:br/>
      </w:r>
      <w:r w:rsidRPr="0068384B">
        <w:t>Between January 1, 2022, and April 10, 2025, a total of 590 lightning-related incidents were recorded in Rwanda, resulting in 215 deaths and 630 injuries.</w:t>
      </w:r>
      <w:r>
        <w:br/>
      </w:r>
    </w:p>
    <w:p w14:paraId="2161D0CC" w14:textId="320514D9" w:rsidR="004E2AAA" w:rsidRDefault="0068384B" w:rsidP="004E2AAA">
      <w:r w:rsidRPr="0068384B">
        <w:t xml:space="preserve">Christine </w:t>
      </w:r>
      <w:proofErr w:type="spellStart"/>
      <w:r w:rsidRPr="0068384B">
        <w:t>Hitimana</w:t>
      </w:r>
      <w:proofErr w:type="spellEnd"/>
      <w:r w:rsidRPr="0068384B">
        <w:t xml:space="preserve"> </w:t>
      </w:r>
      <w:proofErr w:type="spellStart"/>
      <w:r w:rsidRPr="0068384B">
        <w:t>Niyotwambaza</w:t>
      </w:r>
      <w:proofErr w:type="spellEnd"/>
      <w:r w:rsidRPr="0068384B">
        <w:t xml:space="preserve">, Director General of Surveillance and Preparedness at the ministry, told The New Times that many public spaces remain inadequately protected against lightning strikes. </w:t>
      </w:r>
      <w:r>
        <w:br/>
      </w:r>
      <w:r>
        <w:br/>
      </w:r>
      <w:r w:rsidRPr="0068384B">
        <w:t xml:space="preserve">For instance, while higher learning institutions have achieved 80 percent coverage with lightning protection systems, primary and pre-primary schools stand at 46 percent. </w:t>
      </w:r>
      <w:r>
        <w:br/>
      </w:r>
      <w:r>
        <w:br/>
      </w:r>
      <w:r w:rsidRPr="0068384B">
        <w:t xml:space="preserve">Secondary schools are protected at a rate of 43 percent, and nine-year basic education schools at just 34 percent. </w:t>
      </w:r>
      <w:r>
        <w:br/>
      </w:r>
      <w:r>
        <w:br/>
      </w:r>
      <w:r w:rsidRPr="0068384B">
        <w:t xml:space="preserve">Health facilities are better protected, with 63 percent coverage. Currently, the cost of lightning rods varies depending on their protection capacity and manufacturer. </w:t>
      </w:r>
      <w:r>
        <w:br/>
      </w:r>
      <w:r>
        <w:br/>
      </w:r>
      <w:r w:rsidRPr="0068384B">
        <w:t xml:space="preserve">A lightning rod (air terminal) with a protection radius of up to 100 meters typically costs between Rwf1 million and Rwf1.5 million. </w:t>
      </w:r>
      <w:r w:rsidR="004E2AAA">
        <w:br/>
      </w:r>
      <w:r w:rsidR="004E2AAA">
        <w:br/>
      </w:r>
      <w:r w:rsidR="004E2AAA">
        <w:t xml:space="preserve">Credit: Our Citizen Reporter Frank </w:t>
      </w:r>
      <w:proofErr w:type="spellStart"/>
      <w:r w:rsidR="004E2AAA">
        <w:t>Shumbusho</w:t>
      </w:r>
      <w:proofErr w:type="spellEnd"/>
      <w:r w:rsidR="004E2AAA">
        <w:t xml:space="preserve"> </w:t>
      </w:r>
    </w:p>
    <w:p w14:paraId="4093EC10" w14:textId="77777777" w:rsidR="004E2AAA" w:rsidRDefault="004E2AAA" w:rsidP="004E2AAA">
      <w:r>
        <w:t xml:space="preserve">Email: </w:t>
      </w:r>
      <w:hyperlink r:id="rId5" w:history="1">
        <w:r w:rsidRPr="00402E70">
          <w:rPr>
            <w:rStyle w:val="Hyperlink"/>
          </w:rPr>
          <w:t>tct2020@gmail.com/</w:t>
        </w:r>
      </w:hyperlink>
      <w:r>
        <w:t xml:space="preserve"> </w:t>
      </w:r>
      <w:hyperlink r:id="rId6" w:history="1">
        <w:r w:rsidRPr="00402E70">
          <w:rPr>
            <w:rStyle w:val="Hyperlink"/>
          </w:rPr>
          <w:t>frankygold22@gmail.com</w:t>
        </w:r>
      </w:hyperlink>
    </w:p>
    <w:p w14:paraId="691CA3F6" w14:textId="05D4065F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4B"/>
    <w:rsid w:val="004434B3"/>
    <w:rsid w:val="004E2AAA"/>
    <w:rsid w:val="0068384B"/>
    <w:rsid w:val="00975545"/>
    <w:rsid w:val="00D14E03"/>
    <w:rsid w:val="00F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5284"/>
  <w15:chartTrackingRefBased/>
  <w15:docId w15:val="{5531BA9A-2780-413A-BE22-32B9283E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8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8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8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3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kygold22@gmail.com" TargetMode="External"/><Relationship Id="rId5" Type="http://schemas.openxmlformats.org/officeDocument/2006/relationships/hyperlink" Target="mailto:tct2020@gmail.com/" TargetMode="External"/><Relationship Id="rId4" Type="http://schemas.openxmlformats.org/officeDocument/2006/relationships/hyperlink" Target="https://www.msn.com/en-xl/africa/top-stories/rwanda-turns-to-local-production-of-lightning-rods-to-curb-lightning-crisis/ar-AA1Dge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2025-04-22T05:31:00Z</dcterms:created>
  <dcterms:modified xsi:type="dcterms:W3CDTF">2025-04-22T06:28:00Z</dcterms:modified>
</cp:coreProperties>
</file>