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7E994" w14:textId="68D10E12" w:rsidR="001E60F6" w:rsidRDefault="001E60F6" w:rsidP="001E60F6">
      <w:pPr>
        <w:rPr>
          <w:b/>
          <w:bCs/>
          <w:lang w:val="en-UG"/>
        </w:rPr>
      </w:pPr>
      <w:r w:rsidRPr="001E60F6">
        <w:rPr>
          <w:b/>
          <w:bCs/>
          <w:lang w:val="en-UG"/>
        </w:rPr>
        <w:t>Lightning Incidents in the DRC: Impact and Solutions</w:t>
      </w:r>
      <w:r>
        <w:rPr>
          <w:b/>
          <w:bCs/>
          <w:lang w:val="en-UG"/>
        </w:rPr>
        <w:t xml:space="preserve"> - DRC</w:t>
      </w:r>
    </w:p>
    <w:p w14:paraId="455A179E" w14:textId="185D465E" w:rsidR="001E60F6" w:rsidRPr="001E60F6" w:rsidRDefault="001E60F6" w:rsidP="001E60F6">
      <w:pPr>
        <w:rPr>
          <w:lang w:val="en-UG"/>
        </w:rPr>
      </w:pPr>
      <w:hyperlink r:id="rId4" w:history="1">
        <w:r w:rsidRPr="001E60F6">
          <w:rPr>
            <w:rStyle w:val="Hyperlink"/>
            <w:lang w:val="en-UG"/>
          </w:rPr>
          <w:t>https://africacoeurnews.com/2025/10/30/incidents-de-foudre-en-rdc-impact-et-solutions/</w:t>
        </w:r>
      </w:hyperlink>
    </w:p>
    <w:p w14:paraId="70DD37F5" w14:textId="2F0AE626" w:rsidR="001E60F6" w:rsidRPr="001E60F6" w:rsidRDefault="001E60F6" w:rsidP="001E60F6">
      <w:pPr>
        <w:rPr>
          <w:lang w:val="en-UG"/>
        </w:rPr>
      </w:pPr>
      <w:r w:rsidRPr="001E60F6">
        <w:rPr>
          <w:lang w:val="en-UG"/>
        </w:rPr>
        <w:t>30 October 2025</w:t>
      </w:r>
    </w:p>
    <w:p w14:paraId="446DFCCE" w14:textId="4D88D3BE" w:rsidR="001E60F6" w:rsidRPr="001E60F6" w:rsidRDefault="001E60F6" w:rsidP="001E60F6">
      <w:pPr>
        <w:rPr>
          <w:lang w:val="en-UG"/>
        </w:rPr>
      </w:pPr>
      <w:r w:rsidRPr="001E60F6">
        <w:rPr>
          <w:lang w:val="en-UG"/>
        </w:rPr>
        <w:t xml:space="preserve">By The Science </w:t>
      </w:r>
    </w:p>
    <w:p w14:paraId="3715C8F8" w14:textId="77777777" w:rsidR="001E60F6" w:rsidRDefault="001E60F6" w:rsidP="001E60F6">
      <w:pPr>
        <w:rPr>
          <w:b/>
          <w:bCs/>
          <w:lang w:val="en-UG"/>
        </w:rPr>
      </w:pPr>
      <w:r w:rsidRPr="001E60F6">
        <w:rPr>
          <w:b/>
          <w:bCs/>
          <w:lang w:val="en-UG"/>
        </w:rPr>
        <w:t>Consequences of Lightning Incidents in the DRC</w:t>
      </w:r>
    </w:p>
    <w:p w14:paraId="5F20FC4A" w14:textId="77777777" w:rsidR="001E60F6" w:rsidRPr="001E60F6" w:rsidRDefault="001E60F6" w:rsidP="001E60F6">
      <w:pPr>
        <w:rPr>
          <w:b/>
          <w:bCs/>
          <w:lang w:val="en-UG"/>
        </w:rPr>
      </w:pPr>
      <w:r w:rsidRPr="001E60F6">
        <w:rPr>
          <w:b/>
          <w:bCs/>
          <w:lang w:val="en-UG"/>
        </w:rPr>
        <w:t>Social Impact of Lightning Incidents</w:t>
      </w:r>
    </w:p>
    <w:p w14:paraId="0F7B7A41" w14:textId="77777777" w:rsidR="001E60F6" w:rsidRPr="001E60F6" w:rsidRDefault="001E60F6" w:rsidP="001E60F6">
      <w:pPr>
        <w:rPr>
          <w:lang w:val="en-UG"/>
        </w:rPr>
      </w:pPr>
      <w:r w:rsidRPr="001E60F6">
        <w:rPr>
          <w:lang w:val="en-UG"/>
        </w:rPr>
        <w:t xml:space="preserve">Lightning incidents in the Democratic Republic of the Congo (DRC) have considerable social repercussions, especially in rural areas where infrastructure is often lacking. The tragic event of </w:t>
      </w:r>
      <w:proofErr w:type="spellStart"/>
      <w:r w:rsidRPr="001E60F6">
        <w:rPr>
          <w:lang w:val="en-UG"/>
        </w:rPr>
        <w:t>Lusuku</w:t>
      </w:r>
      <w:proofErr w:type="spellEnd"/>
      <w:r w:rsidRPr="001E60F6">
        <w:rPr>
          <w:lang w:val="en-UG"/>
        </w:rPr>
        <w:t>, during which several people lost their lives, dramatically illustrates this reality. In these communities, lightning is often perceived as an unpredictable natural phenomenon, but its consequences go beyond human losses.</w:t>
      </w:r>
    </w:p>
    <w:p w14:paraId="0F0DBB26" w14:textId="77777777" w:rsidR="001E60F6" w:rsidRPr="001E60F6" w:rsidRDefault="001E60F6" w:rsidP="001E60F6">
      <w:pPr>
        <w:rPr>
          <w:lang w:val="en-UG"/>
        </w:rPr>
      </w:pPr>
      <w:r w:rsidRPr="001E60F6">
        <w:rPr>
          <w:lang w:val="en-UG"/>
        </w:rPr>
        <w:t xml:space="preserve">The loss of life creates a devastating emotional shock for families and communities. Victims, frequently young or heads of families, leave devastated relatives behind them. In </w:t>
      </w:r>
      <w:proofErr w:type="spellStart"/>
      <w:r w:rsidRPr="001E60F6">
        <w:rPr>
          <w:lang w:val="en-UG"/>
        </w:rPr>
        <w:t>Lusuku</w:t>
      </w:r>
      <w:proofErr w:type="spellEnd"/>
      <w:r w:rsidRPr="001E60F6">
        <w:rPr>
          <w:lang w:val="en-UG"/>
        </w:rPr>
        <w:t>, affected families have not only lost loved ones, but also essential economic support. This creates a vacuum, which can lead to financial difficulties and increased regional poverty.</w:t>
      </w:r>
    </w:p>
    <w:p w14:paraId="1CD168BD" w14:textId="77777777" w:rsidR="001E60F6" w:rsidRPr="001E60F6" w:rsidRDefault="001E60F6" w:rsidP="001E60F6">
      <w:pPr>
        <w:rPr>
          <w:lang w:val="en-UG"/>
        </w:rPr>
      </w:pPr>
      <w:r w:rsidRPr="001E60F6">
        <w:rPr>
          <w:lang w:val="en-UG"/>
        </w:rPr>
        <w:t>In addition, social stigma can manifest itself. In some cultures, the victims of lightning are considered punished by divine forces, resulting in the marginalization of the affected families. This perception complicates their reintegration, exacerbating social tensions and divisions within the community.</w:t>
      </w:r>
    </w:p>
    <w:p w14:paraId="6437CD8E" w14:textId="72B3FB88" w:rsidR="001E60F6" w:rsidRPr="001E60F6" w:rsidRDefault="001E60F6" w:rsidP="001E60F6">
      <w:pPr>
        <w:rPr>
          <w:lang w:val="en-UG"/>
        </w:rPr>
      </w:pPr>
      <w:r w:rsidRPr="001E60F6">
        <w:rPr>
          <w:b/>
          <w:bCs/>
          <w:lang w:val="en-UG"/>
        </w:rPr>
        <w:t>Economic Consequences of Lightning Incidents</w:t>
      </w:r>
    </w:p>
    <w:p w14:paraId="4BD5A85C" w14:textId="77777777" w:rsidR="001E60F6" w:rsidRPr="001E60F6" w:rsidRDefault="001E60F6" w:rsidP="001E60F6">
      <w:pPr>
        <w:rPr>
          <w:lang w:val="en-UG"/>
        </w:rPr>
      </w:pPr>
      <w:r w:rsidRPr="001E60F6">
        <w:rPr>
          <w:lang w:val="en-UG"/>
        </w:rPr>
        <w:t>The economic consequences of lightning incidents are worrying. In the DRC, where agriculture is the main source of income for the majority, the loss of human life can directly impact agricultural productivity. Farmers, having lost family members, are often unable to manage their land, leading to lower food production and higher prices in the local market.</w:t>
      </w:r>
    </w:p>
    <w:p w14:paraId="5EA8C137" w14:textId="77777777" w:rsidR="001E60F6" w:rsidRPr="001E60F6" w:rsidRDefault="001E60F6" w:rsidP="001E60F6">
      <w:pPr>
        <w:rPr>
          <w:lang w:val="en-UG"/>
        </w:rPr>
      </w:pPr>
      <w:r w:rsidRPr="001E60F6">
        <w:rPr>
          <w:lang w:val="en-UG"/>
        </w:rPr>
        <w:t>Infrastructure, including housing and agricultural equipment, also suffers damage during lightning incidents. Reconstruction costs are often prohibitive for families already in difficulty. According to a World Bank study, economic losses from extreme weather events could reach billions of dollars in the DRC by 2030, thus worsening the country’s economic situation.</w:t>
      </w:r>
    </w:p>
    <w:p w14:paraId="0B09351F" w14:textId="77777777" w:rsidR="001E60F6" w:rsidRPr="001E60F6" w:rsidRDefault="001E60F6" w:rsidP="001E60F6">
      <w:pPr>
        <w:rPr>
          <w:lang w:val="en-UG"/>
        </w:rPr>
      </w:pPr>
      <w:r w:rsidRPr="001E60F6">
        <w:rPr>
          <w:lang w:val="en-UG"/>
        </w:rPr>
        <w:t>Affected communities are also at risk of declining local investment. Entrepreneurs are reluctant to invest in high-risk areas. This phenomenon creates a vicious circle, where the lack of economic opportunities reinforces vulnerability to climatic hazards.</w:t>
      </w:r>
    </w:p>
    <w:p w14:paraId="07D5B753" w14:textId="752FF690" w:rsidR="001E60F6" w:rsidRPr="001E60F6" w:rsidRDefault="001E60F6" w:rsidP="001E60F6">
      <w:pPr>
        <w:rPr>
          <w:lang w:val="en-UG"/>
        </w:rPr>
      </w:pPr>
      <w:r w:rsidRPr="001E60F6">
        <w:rPr>
          <w:b/>
          <w:bCs/>
          <w:lang w:val="en-UG"/>
        </w:rPr>
        <w:t>Responses and Preventions to Lightning Incidents</w:t>
      </w:r>
    </w:p>
    <w:p w14:paraId="2CE69497" w14:textId="77777777" w:rsidR="001E60F6" w:rsidRPr="001E60F6" w:rsidRDefault="001E60F6" w:rsidP="001E60F6">
      <w:pPr>
        <w:rPr>
          <w:lang w:val="en-UG"/>
        </w:rPr>
      </w:pPr>
      <w:r w:rsidRPr="001E60F6">
        <w:rPr>
          <w:lang w:val="en-UG"/>
        </w:rPr>
        <w:t>To address these issues, prevention and awareness-raising measures are crucial. Local and national authorities must set up educational programmes to inform people about the risks associated with lightning and how to protect themselves from them. Awareness campaigns could, for example, teach farmers to recognize the warning signs of thunderstorms and preventive measures to adopt.</w:t>
      </w:r>
    </w:p>
    <w:p w14:paraId="22025556" w14:textId="77777777" w:rsidR="001E60F6" w:rsidRPr="001E60F6" w:rsidRDefault="001E60F6" w:rsidP="001E60F6">
      <w:pPr>
        <w:rPr>
          <w:lang w:val="en-UG"/>
        </w:rPr>
      </w:pPr>
      <w:r w:rsidRPr="001E60F6">
        <w:rPr>
          <w:b/>
          <w:bCs/>
          <w:lang w:val="en-UG"/>
        </w:rPr>
        <w:t>Improving infrastructure</w:t>
      </w:r>
      <w:r w:rsidRPr="001E60F6">
        <w:rPr>
          <w:lang w:val="en-UG"/>
        </w:rPr>
        <w:t xml:space="preserve">, such as building safe shelters in rural areas, could help reduce the number of casualties during thunderstorms. </w:t>
      </w:r>
      <w:r w:rsidRPr="001E60F6">
        <w:rPr>
          <w:b/>
          <w:bCs/>
          <w:lang w:val="en-UG"/>
        </w:rPr>
        <w:t>Investments in early warning systems</w:t>
      </w:r>
      <w:r w:rsidRPr="001E60F6">
        <w:rPr>
          <w:lang w:val="en-UG"/>
        </w:rPr>
        <w:t xml:space="preserve"> also enable communities to prepare for extreme weather events, thereby minimizing human and economic losses.</w:t>
      </w:r>
    </w:p>
    <w:p w14:paraId="4E907EB0" w14:textId="77777777" w:rsidR="001E60F6" w:rsidRPr="001E60F6" w:rsidRDefault="001E60F6" w:rsidP="001E60F6">
      <w:pPr>
        <w:rPr>
          <w:lang w:val="en-UG"/>
        </w:rPr>
      </w:pPr>
      <w:r w:rsidRPr="001E60F6">
        <w:rPr>
          <w:lang w:val="en-UG"/>
        </w:rPr>
        <w:lastRenderedPageBreak/>
        <w:t xml:space="preserve">In short, </w:t>
      </w:r>
      <w:r w:rsidRPr="001E60F6">
        <w:rPr>
          <w:b/>
          <w:bCs/>
          <w:lang w:val="en-UG"/>
        </w:rPr>
        <w:t>promoting research on climate impacts in the DRC</w:t>
      </w:r>
      <w:r w:rsidRPr="001E60F6">
        <w:rPr>
          <w:lang w:val="en-UG"/>
        </w:rPr>
        <w:t xml:space="preserve"> is essential. In-depth studies could provide valuable data for developing effective public policies that are adapted to local realities. By integrating these elements into a comprehensive development strategy, the DRC could better prepare for the challenges posed by lightning incidents and other natural disasters.</w:t>
      </w:r>
    </w:p>
    <w:p w14:paraId="1858F37E" w14:textId="77777777" w:rsidR="001E60F6" w:rsidRPr="001E60F6" w:rsidRDefault="001E60F6" w:rsidP="001E60F6">
      <w:pPr>
        <w:rPr>
          <w:lang w:val="en-UG"/>
        </w:rPr>
      </w:pPr>
      <w:r w:rsidRPr="001E60F6">
        <w:rPr>
          <w:b/>
          <w:bCs/>
          <w:lang w:val="en-UG"/>
        </w:rPr>
        <w:t>Lightning incidents</w:t>
      </w:r>
      <w:r w:rsidRPr="001E60F6">
        <w:rPr>
          <w:lang w:val="en-UG"/>
        </w:rPr>
        <w:t xml:space="preserve">, such as the one that occurred in </w:t>
      </w:r>
      <w:proofErr w:type="spellStart"/>
      <w:r w:rsidRPr="001E60F6">
        <w:rPr>
          <w:lang w:val="en-UG"/>
        </w:rPr>
        <w:t>Lusuku</w:t>
      </w:r>
      <w:proofErr w:type="spellEnd"/>
      <w:r w:rsidRPr="001E60F6">
        <w:rPr>
          <w:lang w:val="en-UG"/>
        </w:rPr>
        <w:t xml:space="preserve">, raise important questions about the </w:t>
      </w:r>
      <w:r w:rsidRPr="001E60F6">
        <w:rPr>
          <w:b/>
          <w:bCs/>
          <w:lang w:val="en-UG"/>
        </w:rPr>
        <w:t>resilience of communities</w:t>
      </w:r>
      <w:r w:rsidRPr="001E60F6">
        <w:rPr>
          <w:lang w:val="en-UG"/>
        </w:rPr>
        <w:t xml:space="preserve"> in the face of climate hazards. How can governments and international organizations better support these vulnerable populations? What strategies can be implemented to reduce risks and improve citizens’ safety? These reflections are crucial for envisioning a </w:t>
      </w:r>
      <w:r w:rsidRPr="001E60F6">
        <w:rPr>
          <w:b/>
          <w:bCs/>
          <w:lang w:val="en-UG"/>
        </w:rPr>
        <w:t>safer and more sustainable future</w:t>
      </w:r>
      <w:r w:rsidRPr="001E60F6">
        <w:rPr>
          <w:lang w:val="en-UG"/>
        </w:rPr>
        <w:t xml:space="preserve"> in the DRC.</w:t>
      </w:r>
    </w:p>
    <w:p w14:paraId="47C65D70" w14:textId="77777777" w:rsidR="00D14E03" w:rsidRDefault="00D14E03"/>
    <w:sectPr w:rsidR="00D14E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0F6"/>
    <w:rsid w:val="000B5A00"/>
    <w:rsid w:val="001E60F6"/>
    <w:rsid w:val="004434B3"/>
    <w:rsid w:val="00975545"/>
    <w:rsid w:val="00D14E03"/>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CC596C"/>
  <w15:chartTrackingRefBased/>
  <w15:docId w15:val="{2A929BB6-EA46-4069-ABBE-1C3D5D5F0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60F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E60F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E60F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E60F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E60F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E60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60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60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60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60F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E60F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E60F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E60F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E60F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E60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60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60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60F6"/>
    <w:rPr>
      <w:rFonts w:eastAsiaTheme="majorEastAsia" w:cstheme="majorBidi"/>
      <w:color w:val="272727" w:themeColor="text1" w:themeTint="D8"/>
    </w:rPr>
  </w:style>
  <w:style w:type="paragraph" w:styleId="Title">
    <w:name w:val="Title"/>
    <w:basedOn w:val="Normal"/>
    <w:next w:val="Normal"/>
    <w:link w:val="TitleChar"/>
    <w:uiPriority w:val="10"/>
    <w:qFormat/>
    <w:rsid w:val="001E60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60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60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60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60F6"/>
    <w:pPr>
      <w:spacing w:before="160"/>
      <w:jc w:val="center"/>
    </w:pPr>
    <w:rPr>
      <w:i/>
      <w:iCs/>
      <w:color w:val="404040" w:themeColor="text1" w:themeTint="BF"/>
    </w:rPr>
  </w:style>
  <w:style w:type="character" w:customStyle="1" w:styleId="QuoteChar">
    <w:name w:val="Quote Char"/>
    <w:basedOn w:val="DefaultParagraphFont"/>
    <w:link w:val="Quote"/>
    <w:uiPriority w:val="29"/>
    <w:rsid w:val="001E60F6"/>
    <w:rPr>
      <w:i/>
      <w:iCs/>
      <w:color w:val="404040" w:themeColor="text1" w:themeTint="BF"/>
    </w:rPr>
  </w:style>
  <w:style w:type="paragraph" w:styleId="ListParagraph">
    <w:name w:val="List Paragraph"/>
    <w:basedOn w:val="Normal"/>
    <w:uiPriority w:val="34"/>
    <w:qFormat/>
    <w:rsid w:val="001E60F6"/>
    <w:pPr>
      <w:ind w:left="720"/>
      <w:contextualSpacing/>
    </w:pPr>
  </w:style>
  <w:style w:type="character" w:styleId="IntenseEmphasis">
    <w:name w:val="Intense Emphasis"/>
    <w:basedOn w:val="DefaultParagraphFont"/>
    <w:uiPriority w:val="21"/>
    <w:qFormat/>
    <w:rsid w:val="001E60F6"/>
    <w:rPr>
      <w:i/>
      <w:iCs/>
      <w:color w:val="2F5496" w:themeColor="accent1" w:themeShade="BF"/>
    </w:rPr>
  </w:style>
  <w:style w:type="paragraph" w:styleId="IntenseQuote">
    <w:name w:val="Intense Quote"/>
    <w:basedOn w:val="Normal"/>
    <w:next w:val="Normal"/>
    <w:link w:val="IntenseQuoteChar"/>
    <w:uiPriority w:val="30"/>
    <w:qFormat/>
    <w:rsid w:val="001E60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E60F6"/>
    <w:rPr>
      <w:i/>
      <w:iCs/>
      <w:color w:val="2F5496" w:themeColor="accent1" w:themeShade="BF"/>
    </w:rPr>
  </w:style>
  <w:style w:type="character" w:styleId="IntenseReference">
    <w:name w:val="Intense Reference"/>
    <w:basedOn w:val="DefaultParagraphFont"/>
    <w:uiPriority w:val="32"/>
    <w:qFormat/>
    <w:rsid w:val="001E60F6"/>
    <w:rPr>
      <w:b/>
      <w:bCs/>
      <w:smallCaps/>
      <w:color w:val="2F5496" w:themeColor="accent1" w:themeShade="BF"/>
      <w:spacing w:val="5"/>
    </w:rPr>
  </w:style>
  <w:style w:type="character" w:styleId="Hyperlink">
    <w:name w:val="Hyperlink"/>
    <w:basedOn w:val="DefaultParagraphFont"/>
    <w:uiPriority w:val="99"/>
    <w:unhideWhenUsed/>
    <w:rsid w:val="001E60F6"/>
    <w:rPr>
      <w:color w:val="0563C1" w:themeColor="hyperlink"/>
      <w:u w:val="single"/>
    </w:rPr>
  </w:style>
  <w:style w:type="character" w:styleId="UnresolvedMention">
    <w:name w:val="Unresolved Mention"/>
    <w:basedOn w:val="DefaultParagraphFont"/>
    <w:uiPriority w:val="99"/>
    <w:semiHidden/>
    <w:unhideWhenUsed/>
    <w:rsid w:val="001E60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fricacoeurnews.com/2025/10/30/incidents-de-foudre-en-rdc-impact-et-solu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557</Words>
  <Characters>3443</Characters>
  <Application>Microsoft Office Word</Application>
  <DocSecurity>0</DocSecurity>
  <Lines>48</Lines>
  <Paragraphs>21</Paragraphs>
  <ScaleCrop>false</ScaleCrop>
  <Company/>
  <LinksUpToDate>false</LinksUpToDate>
  <CharactersWithSpaces>3979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Kisha Jane</dc:creator>
  <cp:keywords/>
  <dc:description/>
  <cp:lastModifiedBy>Kisha Jane</cp:lastModifiedBy>
  <cp:revision>1</cp:revision>
  <dcterms:created xsi:type="dcterms:W3CDTF">2025-10-31T20:30:00Z</dcterms:created>
  <dcterms:modified xsi:type="dcterms:W3CDTF">2025-10-31T20:33:00Z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797c8c2f-1efa-440f-ad98-94f51fff8abd</vt:lpwstr>
  </property>
</Properties>
</file>