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0084E">
      <w:pPr>
        <w:pStyle w:val="2"/>
        <w:keepNext w:val="0"/>
        <w:keepLines w:val="0"/>
        <w:widowControl/>
        <w:suppressLineNumbers w:val="0"/>
        <w:rPr>
          <w:rFonts w:hint="default" w:ascii="Calibri" w:hAnsi="Calibri" w:cs="Calibri"/>
          <w:sz w:val="22"/>
          <w:szCs w:val="22"/>
          <w:lang w:val="en-US"/>
        </w:rPr>
      </w:pPr>
      <w:r>
        <w:rPr>
          <w:rFonts w:hint="default" w:ascii="Calibri" w:hAnsi="Calibri" w:cs="Calibri"/>
          <w:sz w:val="22"/>
          <w:szCs w:val="22"/>
        </w:rPr>
        <w:t>Ituri: nearly 30 deaths from natural disasters recorded in the first quarter of 2026 (Civil Protection)</w:t>
      </w:r>
      <w:r>
        <w:rPr>
          <w:rFonts w:hint="default" w:ascii="Calibri" w:hAnsi="Calibri" w:cs="Calibri"/>
          <w:sz w:val="22"/>
          <w:szCs w:val="22"/>
          <w:lang w:val="en-US"/>
        </w:rPr>
        <w:t xml:space="preserve"> - DRC</w:t>
      </w:r>
    </w:p>
    <w:p w14:paraId="1C5EFC0C">
      <w:pPr>
        <w:rPr>
          <w:rFonts w:hint="default" w:ascii="Calibri" w:hAnsi="Calibri" w:cs="Calibri"/>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"https://7sur7.cd/2026/04/10/ituri-pres-de-30-morts-suite-aux-catastrophes-naturelles-enregistrees-au-1r-trimestre" </w:instrText>
      </w:r>
      <w:r>
        <w:rPr>
          <w:rFonts w:hint="default" w:ascii="Calibri" w:hAnsi="Calibri" w:cs="Calibri"/>
          <w:sz w:val="22"/>
          <w:szCs w:val="22"/>
        </w:rPr>
        <w:fldChar w:fldCharType="separate"/>
      </w:r>
      <w:r>
        <w:rPr>
          <w:rStyle w:val="6"/>
          <w:rFonts w:hint="default" w:ascii="Calibri" w:hAnsi="Calibri" w:cs="Calibri"/>
          <w:sz w:val="22"/>
          <w:szCs w:val="22"/>
        </w:rPr>
        <w:t>https://7sur7.cd/2026/04/10/ituri-pres-de-30-morts-suite-aux-catastrophes-naturelles-enregistrees-au-1r-trimestre</w:t>
      </w:r>
      <w:r>
        <w:rPr>
          <w:rFonts w:hint="default" w:ascii="Calibri" w:hAnsi="Calibri" w:cs="Calibri"/>
          <w:sz w:val="22"/>
          <w:szCs w:val="22"/>
        </w:rPr>
        <w:fldChar w:fldCharType="end"/>
      </w:r>
    </w:p>
    <w:p w14:paraId="49B73866">
      <w:pPr>
        <w:rPr>
          <w:rFonts w:hint="default" w:ascii="Calibri" w:hAnsi="Calibri" w:cs="Calibri"/>
          <w:sz w:val="22"/>
          <w:szCs w:val="22"/>
        </w:rPr>
      </w:pPr>
    </w:p>
    <w:p w14:paraId="0B39FCA5">
      <w:pPr>
        <w:rPr>
          <w:rFonts w:hint="default" w:ascii="Calibri" w:hAnsi="Calibri" w:cs="Calibri"/>
          <w:sz w:val="22"/>
          <w:szCs w:val="22"/>
          <w:lang w:val="en-US"/>
        </w:rPr>
      </w:pPr>
      <w:r>
        <w:rPr>
          <w:rFonts w:hint="default" w:ascii="Calibri" w:hAnsi="Calibri" w:cs="Calibri"/>
          <w:sz w:val="22"/>
          <w:szCs w:val="22"/>
          <w:lang w:val="en-US"/>
        </w:rPr>
        <w:t>10 April 2026</w:t>
      </w:r>
    </w:p>
    <w:p w14:paraId="5FAB3FEE">
      <w:pPr>
        <w:pStyle w:val="7"/>
        <w:keepNext w:val="0"/>
        <w:keepLines w:val="0"/>
        <w:widowControl/>
        <w:suppressLineNumbers w:val="0"/>
        <w:rPr>
          <w:rFonts w:hint="default" w:ascii="Calibri" w:hAnsi="Calibri" w:cs="Calibri"/>
          <w:b w:val="0"/>
          <w:bCs w:val="0"/>
          <w:sz w:val="22"/>
          <w:szCs w:val="22"/>
        </w:rPr>
      </w:pPr>
      <w:r>
        <w:rPr>
          <w:rStyle w:val="8"/>
          <w:rFonts w:hint="default" w:ascii="Calibri" w:hAnsi="Calibri" w:cs="Calibri"/>
          <w:b w:val="0"/>
          <w:bCs w:val="0"/>
          <w:sz w:val="22"/>
          <w:szCs w:val="22"/>
          <w:lang w:val="en-US"/>
        </w:rPr>
        <w:t xml:space="preserve">By </w:t>
      </w:r>
      <w:r>
        <w:rPr>
          <w:rStyle w:val="8"/>
          <w:rFonts w:hint="default" w:ascii="Calibri" w:hAnsi="Calibri" w:cs="Calibri"/>
          <w:b w:val="0"/>
          <w:bCs w:val="0"/>
          <w:sz w:val="22"/>
          <w:szCs w:val="22"/>
        </w:rPr>
        <w:t>Joël Losinu, Komanda</w:t>
      </w:r>
    </w:p>
    <w:p w14:paraId="75A7876F">
      <w:pPr>
        <w:pStyle w:val="3"/>
        <w:keepNext w:val="0"/>
        <w:keepLines w:val="0"/>
        <w:widowControl/>
        <w:suppressLineNumbers w:val="0"/>
        <w:rPr>
          <w:rFonts w:hint="default" w:ascii="Calibri" w:hAnsi="Calibri" w:cs="Calibri"/>
          <w:b w:val="0"/>
          <w:bCs w:val="0"/>
          <w:sz w:val="22"/>
          <w:szCs w:val="22"/>
        </w:rPr>
      </w:pPr>
      <w:r>
        <w:rPr>
          <w:rFonts w:hint="default" w:ascii="Calibri" w:hAnsi="Calibri" w:cs="Calibri"/>
          <w:b w:val="0"/>
          <w:bCs w:val="0"/>
          <w:sz w:val="22"/>
          <w:szCs w:val="22"/>
        </w:rPr>
        <w:t>A total of twenty-seven (27) peo</w:t>
      </w:r>
      <w:bookmarkStart w:id="0" w:name="_GoBack"/>
      <w:bookmarkEnd w:id="0"/>
      <w:r>
        <w:rPr>
          <w:rFonts w:hint="default" w:ascii="Calibri" w:hAnsi="Calibri" w:cs="Calibri"/>
          <w:b w:val="0"/>
          <w:bCs w:val="0"/>
          <w:sz w:val="22"/>
          <w:szCs w:val="22"/>
        </w:rPr>
        <w:t>ple lost their lives in the first quarter of 2026 following documented natural disasters throughout the province of Ituri in the northeast of the Democratic Republic of Congo (DRC).</w:t>
      </w:r>
    </w:p>
    <w:p w14:paraId="6C97E853">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These statistics were delivered Wednesday, April 8 in a report of the provincial emergency preparedness coordination. The report mentions that the territories of Irumu, Djugu and Mahagi have been the most affected.</w:t>
      </w:r>
    </w:p>
    <w:p w14:paraId="4CB0EF52">
      <w:pPr>
        <w:pStyle w:val="7"/>
        <w:keepNext w:val="0"/>
        <w:keepLines w:val="0"/>
        <w:widowControl/>
        <w:suppressLineNumbers w:val="0"/>
        <w:ind w:right="720"/>
        <w:rPr>
          <w:rFonts w:hint="default" w:ascii="Calibri" w:hAnsi="Calibri" w:cs="Calibri"/>
          <w:sz w:val="22"/>
          <w:szCs w:val="22"/>
        </w:rPr>
      </w:pPr>
      <w:r>
        <w:rPr>
          <w:rFonts w:hint="default" w:ascii="Calibri" w:hAnsi="Calibri" w:eastAsia="SimSun" w:cs="Calibri"/>
          <w:sz w:val="22"/>
          <w:szCs w:val="22"/>
        </w:rPr>
        <w:t>“In the first quarter of 2026, we lost 27 people in natural disasters and 37 others were injured by shipwreck, lightning, rockfall, tree fall and more. Of the 49 alerts, the most dominant phenomena are rains with or without strong winds (26 cases), lightning (7 cases), followed by high winds, drought bushfires and rockfall in artisanal mining sites with 4 cases for each phenomenon,” the report reads.</w:t>
      </w:r>
    </w:p>
    <w:p w14:paraId="3EC70089">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The material damage to basic infrastructure was enormous during this period, plunging the population into urgent necessity.</w:t>
      </w:r>
    </w:p>
    <w:p w14:paraId="1A7C133D">
      <w:pPr>
        <w:pStyle w:val="7"/>
        <w:keepNext w:val="0"/>
        <w:keepLines w:val="0"/>
        <w:widowControl/>
        <w:suppressLineNumbers w:val="0"/>
        <w:ind w:right="720"/>
        <w:rPr>
          <w:rFonts w:hint="default" w:ascii="Calibri" w:hAnsi="Calibri" w:cs="Calibri"/>
          <w:sz w:val="22"/>
          <w:szCs w:val="22"/>
        </w:rPr>
      </w:pPr>
      <w:r>
        <w:rPr>
          <w:rFonts w:hint="default" w:ascii="Calibri" w:hAnsi="Calibri" w:eastAsia="SimSun" w:cs="Calibri"/>
          <w:sz w:val="22"/>
          <w:szCs w:val="22"/>
        </w:rPr>
        <w:t>"59 classrooms were destroyed by the high winds accompanied by heavy rains, more than 350 shelters and 20 latrines in the sites of internally displaced people were affected but also 120 dwelling houses were not spared," the statement said.</w:t>
      </w:r>
    </w:p>
    <w:p w14:paraId="7FA50467">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To prevent and reduce the risks associated with incidents and threats of weather-climate and other origins during the second quarter, the Civil Protection calls for the strengthening of early warning systems and the resilience of the threatened basic infrastructure.</w:t>
      </w:r>
    </w:p>
    <w:p w14:paraId="2EDC2836">
      <w:pPr>
        <w:rPr>
          <w:rFonts w:hint="default" w:ascii="Calibri" w:hAnsi="Calibri" w:cs="Calibr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A3564"/>
    <w:rsid w:val="0CE7033B"/>
    <w:rsid w:val="3CBA3564"/>
    <w:rsid w:val="5BBE0092"/>
    <w:rsid w:val="700B1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2026-04-20T19:24:00Z</dcterms:created>
  <dc:creator>HP</dc:creator>
  <cp:lastModifiedBy>HP</cp:lastModifiedBy>
  <dcterms:modified xsi:type="dcterms:W3CDTF">2026-04-20T19:27:52Z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033D5A4B1334480D9F8DB6CBFC7C2D43_11</vt:lpwstr>
  </property>
  <property fmtid="{D5CDD505-2E9C-101B-9397-08002B2CF9AE}" pid="4" name="KSOTemplateDocerSaveRecord">
    <vt:lpwstr>eyJoZGlkIjoiZjVkNWQ2NDBiNWQyODVmYmZiMWI0NjI2NmI3OGQ4YmYifQ==</vt:lpwstr>
  </property>
</Properties>
</file>